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570C" w14:textId="53C1E72E" w:rsidR="00031936" w:rsidRDefault="00031936" w:rsidP="00031936">
      <w:pPr>
        <w:rPr>
          <w:rFonts w:cs="Calibri"/>
          <w:sz w:val="56"/>
        </w:rPr>
      </w:pPr>
      <w:r>
        <w:rPr>
          <w:noProof/>
        </w:rPr>
        <w:drawing>
          <wp:anchor distT="0" distB="0" distL="114300" distR="114300" simplePos="0" relativeHeight="251657216" behindDoc="0" locked="0" layoutInCell="1" allowOverlap="0" wp14:anchorId="5441204F" wp14:editId="6118DA31">
            <wp:simplePos x="0" y="0"/>
            <wp:positionH relativeFrom="margin">
              <wp:align>left</wp:align>
            </wp:positionH>
            <wp:positionV relativeFrom="paragraph">
              <wp:posOffset>170042</wp:posOffset>
            </wp:positionV>
            <wp:extent cx="1339850" cy="301625"/>
            <wp:effectExtent l="0" t="0" r="0" b="317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3376" cy="3141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995BB" w14:textId="557DB0F2" w:rsidR="00031936" w:rsidRPr="00031936" w:rsidRDefault="00031936" w:rsidP="00031936">
      <w:pPr>
        <w:spacing w:after="57" w:line="259" w:lineRule="auto"/>
        <w:jc w:val="right"/>
        <w:rPr>
          <w:rFonts w:cs="Calibri"/>
          <w:sz w:val="20"/>
          <w:szCs w:val="2"/>
        </w:rPr>
      </w:pPr>
      <w:r>
        <w:rPr>
          <w:rFonts w:cs="Calibri"/>
          <w:sz w:val="20"/>
          <w:szCs w:val="2"/>
        </w:rPr>
        <w:t>202</w:t>
      </w:r>
      <w:r w:rsidR="00253CE3">
        <w:rPr>
          <w:rFonts w:cs="Calibri"/>
          <w:sz w:val="20"/>
          <w:szCs w:val="2"/>
        </w:rPr>
        <w:t>1</w:t>
      </w:r>
      <w:r>
        <w:rPr>
          <w:rFonts w:cs="Calibri"/>
          <w:sz w:val="20"/>
          <w:szCs w:val="2"/>
        </w:rPr>
        <w:t>-</w:t>
      </w:r>
      <w:r w:rsidR="003D2663">
        <w:rPr>
          <w:rFonts w:cs="Calibri"/>
          <w:sz w:val="20"/>
          <w:szCs w:val="2"/>
        </w:rPr>
        <w:t>1</w:t>
      </w:r>
      <w:r w:rsidR="00253CE3">
        <w:rPr>
          <w:rFonts w:cs="Calibri"/>
          <w:sz w:val="20"/>
          <w:szCs w:val="2"/>
        </w:rPr>
        <w:t>2</w:t>
      </w:r>
      <w:r>
        <w:rPr>
          <w:rFonts w:cs="Calibri"/>
          <w:sz w:val="20"/>
          <w:szCs w:val="2"/>
        </w:rPr>
        <w:t>-</w:t>
      </w:r>
      <w:r w:rsidR="003D2663">
        <w:rPr>
          <w:rFonts w:cs="Calibri"/>
          <w:sz w:val="20"/>
          <w:szCs w:val="2"/>
        </w:rPr>
        <w:t>0</w:t>
      </w:r>
      <w:r w:rsidR="000746A8">
        <w:rPr>
          <w:rFonts w:cs="Calibri"/>
          <w:sz w:val="20"/>
          <w:szCs w:val="2"/>
        </w:rPr>
        <w:t>7</w:t>
      </w:r>
    </w:p>
    <w:p w14:paraId="07D6D287" w14:textId="5B40A031" w:rsidR="00031936" w:rsidRDefault="00031936" w:rsidP="00031936">
      <w:pPr>
        <w:spacing w:after="57" w:line="259" w:lineRule="auto"/>
        <w:rPr>
          <w:rFonts w:cs="Calibri"/>
          <w:sz w:val="56"/>
        </w:rPr>
      </w:pPr>
    </w:p>
    <w:p w14:paraId="594E50D0" w14:textId="77777777" w:rsidR="003D2663" w:rsidRDefault="003D2663" w:rsidP="00031936">
      <w:pPr>
        <w:spacing w:after="57" w:line="259" w:lineRule="auto"/>
        <w:rPr>
          <w:rFonts w:cs="Calibri"/>
          <w:sz w:val="56"/>
        </w:rPr>
      </w:pPr>
    </w:p>
    <w:p w14:paraId="1551A1F5" w14:textId="77777777" w:rsidR="00CC6D86" w:rsidRDefault="00CC6D86" w:rsidP="00CC6D86">
      <w:pPr>
        <w:spacing w:after="57" w:line="259" w:lineRule="auto"/>
        <w:jc w:val="center"/>
        <w:rPr>
          <w:rFonts w:asciiTheme="minorHAnsi" w:hAnsiTheme="minorHAnsi" w:cstheme="minorHAnsi"/>
          <w:sz w:val="48"/>
          <w:szCs w:val="18"/>
        </w:rPr>
      </w:pPr>
    </w:p>
    <w:p w14:paraId="57BDA064" w14:textId="77777777" w:rsidR="00F228D8" w:rsidRDefault="00031936" w:rsidP="00417FC3">
      <w:pPr>
        <w:spacing w:after="0" w:line="259" w:lineRule="auto"/>
        <w:jc w:val="center"/>
        <w:rPr>
          <w:rFonts w:asciiTheme="minorHAnsi" w:hAnsiTheme="minorHAnsi" w:cstheme="minorHAnsi"/>
          <w:sz w:val="44"/>
          <w:szCs w:val="16"/>
        </w:rPr>
      </w:pPr>
      <w:r w:rsidRPr="00CC47FD">
        <w:rPr>
          <w:rFonts w:asciiTheme="minorHAnsi" w:hAnsiTheme="minorHAnsi" w:cstheme="minorHAnsi"/>
          <w:sz w:val="44"/>
          <w:szCs w:val="16"/>
        </w:rPr>
        <w:t>Studieanvisning</w:t>
      </w:r>
    </w:p>
    <w:p w14:paraId="364DE40B" w14:textId="09FC23C6" w:rsidR="00031936" w:rsidRDefault="00F228D8" w:rsidP="00417FC3">
      <w:pPr>
        <w:spacing w:after="0" w:line="259" w:lineRule="auto"/>
        <w:jc w:val="center"/>
        <w:rPr>
          <w:rFonts w:asciiTheme="minorHAnsi" w:hAnsiTheme="minorHAnsi" w:cstheme="minorHAnsi"/>
          <w:sz w:val="44"/>
          <w:szCs w:val="16"/>
        </w:rPr>
      </w:pPr>
      <w:r w:rsidRPr="00031936">
        <w:rPr>
          <w:rFonts w:asciiTheme="minorHAnsi" w:hAnsiTheme="minorHAnsi" w:cstheme="minorHAnsi"/>
          <w:sz w:val="24"/>
          <w:szCs w:val="24"/>
        </w:rPr>
        <w:t>Vt 202</w:t>
      </w:r>
      <w:r w:rsidR="00253CE3">
        <w:rPr>
          <w:rFonts w:asciiTheme="minorHAnsi" w:hAnsiTheme="minorHAnsi" w:cstheme="minorHAnsi"/>
          <w:sz w:val="24"/>
          <w:szCs w:val="24"/>
        </w:rPr>
        <w:t>2</w:t>
      </w:r>
    </w:p>
    <w:p w14:paraId="6DEB9E73" w14:textId="77777777" w:rsidR="00417FC3" w:rsidRPr="00CC47FD" w:rsidRDefault="00417FC3" w:rsidP="00417FC3">
      <w:pPr>
        <w:spacing w:after="0" w:line="259" w:lineRule="auto"/>
        <w:jc w:val="center"/>
        <w:rPr>
          <w:rFonts w:asciiTheme="minorHAnsi" w:hAnsiTheme="minorHAnsi" w:cstheme="minorHAnsi"/>
          <w:sz w:val="44"/>
          <w:szCs w:val="16"/>
        </w:rPr>
      </w:pPr>
    </w:p>
    <w:p w14:paraId="7B93EB88" w14:textId="77777777" w:rsidR="00031936" w:rsidRPr="00031936" w:rsidRDefault="00031936" w:rsidP="000774A4">
      <w:pPr>
        <w:jc w:val="center"/>
        <w:rPr>
          <w:rFonts w:asciiTheme="minorHAnsi" w:eastAsia="Times New Roman" w:hAnsiTheme="minorHAnsi" w:cstheme="minorHAnsi"/>
          <w:b/>
          <w:bCs/>
          <w:spacing w:val="-3"/>
          <w:sz w:val="36"/>
          <w:szCs w:val="36"/>
          <w:lang w:eastAsia="sv-SE"/>
        </w:rPr>
      </w:pPr>
      <w:r w:rsidRPr="00031936">
        <w:rPr>
          <w:rFonts w:asciiTheme="minorHAnsi" w:eastAsia="Times New Roman" w:hAnsiTheme="minorHAnsi" w:cstheme="minorHAnsi"/>
          <w:b/>
          <w:bCs/>
          <w:spacing w:val="-3"/>
          <w:sz w:val="36"/>
          <w:szCs w:val="36"/>
          <w:lang w:eastAsia="sv-SE"/>
        </w:rPr>
        <w:t>Religion och Vita huset: Från Truman till Trump</w:t>
      </w:r>
    </w:p>
    <w:p w14:paraId="7DCDC9F1" w14:textId="77777777" w:rsidR="00417FC3" w:rsidRDefault="00417FC3" w:rsidP="00CC6D86">
      <w:pPr>
        <w:shd w:val="clear" w:color="auto" w:fill="FFFFFF"/>
        <w:spacing w:after="0" w:line="240" w:lineRule="auto"/>
        <w:jc w:val="center"/>
        <w:rPr>
          <w:rFonts w:asciiTheme="minorHAnsi" w:eastAsia="Times New Roman" w:hAnsiTheme="minorHAnsi" w:cstheme="minorHAnsi"/>
          <w:sz w:val="24"/>
          <w:szCs w:val="24"/>
          <w:lang w:eastAsia="sv-SE"/>
        </w:rPr>
      </w:pPr>
    </w:p>
    <w:p w14:paraId="4969F9D3" w14:textId="77777777" w:rsidR="00494BCC" w:rsidRDefault="00031936" w:rsidP="00CC6D86">
      <w:pPr>
        <w:shd w:val="clear" w:color="auto" w:fill="FFFFFF"/>
        <w:spacing w:after="0" w:line="240" w:lineRule="auto"/>
        <w:jc w:val="center"/>
        <w:rPr>
          <w:rFonts w:asciiTheme="minorHAnsi" w:eastAsia="Times New Roman" w:hAnsiTheme="minorHAnsi" w:cstheme="minorHAnsi"/>
          <w:sz w:val="24"/>
          <w:szCs w:val="24"/>
          <w:lang w:eastAsia="sv-SE"/>
        </w:rPr>
      </w:pPr>
      <w:r w:rsidRPr="00031936">
        <w:rPr>
          <w:rFonts w:asciiTheme="minorHAnsi" w:eastAsia="Times New Roman" w:hAnsiTheme="minorHAnsi" w:cstheme="minorHAnsi"/>
          <w:sz w:val="24"/>
          <w:szCs w:val="24"/>
          <w:lang w:eastAsia="sv-SE"/>
        </w:rPr>
        <w:t>7,5 högskolepoäng, Linköpings universitet, Studieort: Ortsoberoende</w:t>
      </w:r>
      <w:r w:rsidR="00E45DA0">
        <w:rPr>
          <w:rFonts w:asciiTheme="minorHAnsi" w:eastAsia="Times New Roman" w:hAnsiTheme="minorHAnsi" w:cstheme="minorHAnsi"/>
          <w:sz w:val="24"/>
          <w:szCs w:val="24"/>
          <w:lang w:eastAsia="sv-SE"/>
        </w:rPr>
        <w:t xml:space="preserve">. </w:t>
      </w:r>
    </w:p>
    <w:p w14:paraId="65323C4E" w14:textId="6DC48161" w:rsidR="00031936" w:rsidRDefault="00E45DA0" w:rsidP="00494BCC">
      <w:pPr>
        <w:shd w:val="clear" w:color="auto" w:fill="FFFFFF"/>
        <w:spacing w:after="0" w:line="240" w:lineRule="auto"/>
        <w:jc w:val="center"/>
        <w:rPr>
          <w:rFonts w:asciiTheme="minorHAnsi" w:hAnsiTheme="minorHAnsi" w:cstheme="minorHAnsi"/>
          <w:sz w:val="24"/>
          <w:szCs w:val="24"/>
        </w:rPr>
      </w:pPr>
      <w:r>
        <w:rPr>
          <w:rFonts w:asciiTheme="minorHAnsi" w:eastAsia="Times New Roman" w:hAnsiTheme="minorHAnsi" w:cstheme="minorHAnsi"/>
          <w:sz w:val="24"/>
          <w:szCs w:val="24"/>
          <w:lang w:eastAsia="sv-SE"/>
        </w:rPr>
        <w:t>Distanskurs,</w:t>
      </w:r>
      <w:r w:rsidR="00494BCC">
        <w:rPr>
          <w:rFonts w:asciiTheme="minorHAnsi" w:eastAsia="Times New Roman" w:hAnsiTheme="minorHAnsi" w:cstheme="minorHAnsi"/>
          <w:sz w:val="24"/>
          <w:szCs w:val="24"/>
          <w:lang w:eastAsia="sv-SE"/>
        </w:rPr>
        <w:t xml:space="preserve"> </w:t>
      </w:r>
      <w:r w:rsidR="00031936" w:rsidRPr="00031936">
        <w:rPr>
          <w:rFonts w:asciiTheme="minorHAnsi" w:hAnsiTheme="minorHAnsi" w:cstheme="minorHAnsi"/>
          <w:sz w:val="24"/>
          <w:szCs w:val="24"/>
        </w:rPr>
        <w:t>kvartsfart. Kurskod: 790G59</w:t>
      </w:r>
    </w:p>
    <w:p w14:paraId="07C7CAB1" w14:textId="77777777" w:rsidR="00273D93" w:rsidRPr="00031936" w:rsidRDefault="00273D93" w:rsidP="006B326F">
      <w:pPr>
        <w:spacing w:after="240" w:line="262" w:lineRule="auto"/>
        <w:ind w:left="-6" w:right="108" w:hanging="11"/>
        <w:jc w:val="center"/>
        <w:rPr>
          <w:rFonts w:asciiTheme="minorHAnsi" w:hAnsiTheme="minorHAnsi" w:cstheme="minorHAnsi"/>
          <w:sz w:val="24"/>
          <w:szCs w:val="24"/>
        </w:rPr>
      </w:pPr>
    </w:p>
    <w:p w14:paraId="53407306" w14:textId="6C666BA3" w:rsidR="00031936" w:rsidRDefault="00031936" w:rsidP="00CC6D86">
      <w:pPr>
        <w:spacing w:after="0" w:line="240" w:lineRule="auto"/>
        <w:ind w:left="-6" w:hanging="11"/>
        <w:jc w:val="center"/>
        <w:rPr>
          <w:rFonts w:asciiTheme="minorHAnsi" w:hAnsiTheme="minorHAnsi" w:cstheme="minorHAnsi"/>
          <w:i/>
        </w:rPr>
      </w:pPr>
      <w:r w:rsidRPr="00031936">
        <w:rPr>
          <w:rFonts w:asciiTheme="minorHAnsi" w:hAnsiTheme="minorHAnsi" w:cstheme="minorHAnsi"/>
          <w:i/>
        </w:rPr>
        <w:t>Kursansvarig lärare:</w:t>
      </w:r>
    </w:p>
    <w:p w14:paraId="303C45E6" w14:textId="4CF4C4D8" w:rsidR="00494BCC" w:rsidRPr="00494BCC" w:rsidRDefault="00494BCC" w:rsidP="00CC6D86">
      <w:pPr>
        <w:spacing w:after="0" w:line="240" w:lineRule="auto"/>
        <w:ind w:left="-6" w:hanging="11"/>
        <w:jc w:val="center"/>
        <w:rPr>
          <w:rFonts w:asciiTheme="minorHAnsi" w:hAnsiTheme="minorHAnsi" w:cstheme="minorHAnsi"/>
          <w:iCs/>
        </w:rPr>
      </w:pPr>
      <w:r w:rsidRPr="00494BCC">
        <w:rPr>
          <w:rFonts w:asciiTheme="minorHAnsi" w:hAnsiTheme="minorHAnsi" w:cstheme="minorHAnsi"/>
          <w:iCs/>
        </w:rPr>
        <w:t>Per Ewert, doktorand</w:t>
      </w:r>
    </w:p>
    <w:p w14:paraId="22678588" w14:textId="5FCADC47" w:rsidR="00494BCC" w:rsidRPr="008F5300" w:rsidRDefault="00216BA6" w:rsidP="00CC6D86">
      <w:pPr>
        <w:spacing w:after="0" w:line="240" w:lineRule="auto"/>
        <w:ind w:left="-6" w:hanging="11"/>
        <w:jc w:val="center"/>
        <w:rPr>
          <w:rFonts w:asciiTheme="minorHAnsi" w:hAnsiTheme="minorHAnsi" w:cstheme="minorHAnsi"/>
          <w:iCs/>
        </w:rPr>
      </w:pPr>
      <w:r w:rsidRPr="008F5300">
        <w:rPr>
          <w:rFonts w:asciiTheme="minorHAnsi" w:hAnsiTheme="minorHAnsi" w:cstheme="minorHAnsi"/>
          <w:iCs/>
        </w:rPr>
        <w:t>E-post:</w:t>
      </w:r>
      <w:r w:rsidR="008F5300">
        <w:rPr>
          <w:rFonts w:asciiTheme="minorHAnsi" w:hAnsiTheme="minorHAnsi" w:cstheme="minorHAnsi"/>
          <w:iCs/>
        </w:rPr>
        <w:t xml:space="preserve"> per.ewert@liu.se</w:t>
      </w:r>
    </w:p>
    <w:p w14:paraId="0FEB4B07" w14:textId="77777777" w:rsidR="00494BCC" w:rsidRDefault="00494BCC" w:rsidP="00CC6D86">
      <w:pPr>
        <w:spacing w:after="0" w:line="240" w:lineRule="auto"/>
        <w:ind w:left="-6" w:hanging="11"/>
        <w:jc w:val="center"/>
        <w:rPr>
          <w:rFonts w:asciiTheme="minorHAnsi" w:hAnsiTheme="minorHAnsi" w:cstheme="minorHAnsi"/>
          <w:i/>
        </w:rPr>
      </w:pPr>
    </w:p>
    <w:p w14:paraId="0ADE3B88" w14:textId="1389AB64" w:rsidR="00494BCC" w:rsidRPr="00031936" w:rsidRDefault="00494BCC" w:rsidP="00CC6D86">
      <w:pPr>
        <w:spacing w:after="0" w:line="240" w:lineRule="auto"/>
        <w:ind w:left="-6" w:hanging="11"/>
        <w:jc w:val="center"/>
        <w:rPr>
          <w:rFonts w:asciiTheme="minorHAnsi" w:hAnsiTheme="minorHAnsi" w:cstheme="minorHAnsi"/>
          <w:iCs/>
        </w:rPr>
      </w:pPr>
      <w:r>
        <w:rPr>
          <w:rFonts w:asciiTheme="minorHAnsi" w:hAnsiTheme="minorHAnsi" w:cstheme="minorHAnsi"/>
          <w:i/>
        </w:rPr>
        <w:t>Examinator:</w:t>
      </w:r>
    </w:p>
    <w:p w14:paraId="6A897C3A" w14:textId="3B04ABB7" w:rsidR="00031936" w:rsidRPr="00031936" w:rsidRDefault="00031936" w:rsidP="00CC6D86">
      <w:pPr>
        <w:spacing w:after="0" w:line="240" w:lineRule="auto"/>
        <w:ind w:left="-6" w:hanging="11"/>
        <w:jc w:val="center"/>
        <w:rPr>
          <w:rFonts w:asciiTheme="minorHAnsi" w:hAnsiTheme="minorHAnsi" w:cstheme="minorHAnsi"/>
          <w:iCs/>
        </w:rPr>
      </w:pPr>
      <w:r w:rsidRPr="00031936">
        <w:rPr>
          <w:rFonts w:asciiTheme="minorHAnsi" w:hAnsiTheme="minorHAnsi" w:cstheme="minorHAnsi"/>
          <w:iCs/>
        </w:rPr>
        <w:t>Kjell O. Lejon, professor.</w:t>
      </w:r>
    </w:p>
    <w:p w14:paraId="376FAF1D" w14:textId="77777777" w:rsidR="00031936" w:rsidRPr="00253CE3" w:rsidRDefault="00031936" w:rsidP="00CC6D86">
      <w:pPr>
        <w:spacing w:after="0" w:line="240" w:lineRule="auto"/>
        <w:ind w:left="-6" w:hanging="11"/>
        <w:jc w:val="center"/>
        <w:rPr>
          <w:rFonts w:asciiTheme="minorHAnsi" w:hAnsiTheme="minorHAnsi" w:cstheme="minorHAnsi"/>
        </w:rPr>
      </w:pPr>
      <w:r w:rsidRPr="00253CE3">
        <w:rPr>
          <w:rFonts w:asciiTheme="minorHAnsi" w:hAnsiTheme="minorHAnsi" w:cstheme="minorHAnsi"/>
          <w:iCs/>
        </w:rPr>
        <w:t xml:space="preserve">E-post: </w:t>
      </w:r>
      <w:r w:rsidRPr="00253CE3">
        <w:rPr>
          <w:rFonts w:asciiTheme="minorHAnsi" w:hAnsiTheme="minorHAnsi" w:cstheme="minorHAnsi"/>
        </w:rPr>
        <w:t>kjell.o.lejon@liu.se</w:t>
      </w:r>
    </w:p>
    <w:p w14:paraId="529DB08B" w14:textId="5A2DA3F2" w:rsidR="00031936" w:rsidRPr="00253CE3" w:rsidRDefault="00031936" w:rsidP="00CC6D86">
      <w:pPr>
        <w:spacing w:after="0" w:line="240" w:lineRule="auto"/>
        <w:ind w:left="-6" w:hanging="11"/>
        <w:jc w:val="center"/>
        <w:rPr>
          <w:rFonts w:asciiTheme="minorHAnsi" w:hAnsiTheme="minorHAnsi" w:cstheme="minorHAnsi"/>
        </w:rPr>
      </w:pPr>
    </w:p>
    <w:p w14:paraId="068AA981" w14:textId="51C863CC" w:rsidR="00031936" w:rsidRPr="00253CE3" w:rsidRDefault="00031936" w:rsidP="00CC6D86">
      <w:pPr>
        <w:spacing w:after="25" w:line="240" w:lineRule="auto"/>
        <w:ind w:left="283"/>
        <w:jc w:val="center"/>
        <w:rPr>
          <w:rFonts w:asciiTheme="minorHAnsi" w:hAnsiTheme="minorHAnsi" w:cstheme="minorHAnsi"/>
        </w:rPr>
      </w:pPr>
    </w:p>
    <w:p w14:paraId="3EA8DF50" w14:textId="77777777" w:rsidR="00CC6D86" w:rsidRDefault="00031936" w:rsidP="00CC6D86">
      <w:pPr>
        <w:spacing w:after="0" w:line="240" w:lineRule="auto"/>
        <w:ind w:left="-6" w:hanging="11"/>
        <w:jc w:val="center"/>
        <w:rPr>
          <w:rFonts w:asciiTheme="minorHAnsi" w:hAnsiTheme="minorHAnsi" w:cstheme="minorHAnsi"/>
          <w:i/>
        </w:rPr>
      </w:pPr>
      <w:r w:rsidRPr="00031936">
        <w:rPr>
          <w:rFonts w:asciiTheme="minorHAnsi" w:hAnsiTheme="minorHAnsi" w:cstheme="minorHAnsi"/>
          <w:i/>
        </w:rPr>
        <w:t>Utbildningsadministratör:</w:t>
      </w:r>
    </w:p>
    <w:p w14:paraId="61F432F1" w14:textId="77777777" w:rsidR="00CC6D86" w:rsidRDefault="00031936" w:rsidP="00CC6D86">
      <w:pPr>
        <w:spacing w:after="0" w:line="240" w:lineRule="auto"/>
        <w:ind w:left="-6" w:hanging="11"/>
        <w:jc w:val="center"/>
        <w:rPr>
          <w:rFonts w:asciiTheme="minorHAnsi" w:hAnsiTheme="minorHAnsi" w:cstheme="minorHAnsi"/>
        </w:rPr>
      </w:pPr>
      <w:r w:rsidRPr="00031936">
        <w:rPr>
          <w:rFonts w:asciiTheme="minorHAnsi" w:hAnsiTheme="minorHAnsi" w:cstheme="minorHAnsi"/>
          <w:i/>
        </w:rPr>
        <w:t xml:space="preserve"> </w:t>
      </w:r>
      <w:r w:rsidRPr="00031936">
        <w:rPr>
          <w:rFonts w:asciiTheme="minorHAnsi" w:hAnsiTheme="minorHAnsi" w:cstheme="minorHAnsi"/>
        </w:rPr>
        <w:t xml:space="preserve">Kristina Hellman </w:t>
      </w:r>
    </w:p>
    <w:p w14:paraId="109567A6" w14:textId="6F8BD195" w:rsidR="00031936" w:rsidRPr="00031936" w:rsidRDefault="00031936" w:rsidP="00CC6D86">
      <w:pPr>
        <w:spacing w:after="0" w:line="240" w:lineRule="auto"/>
        <w:ind w:left="-6" w:hanging="11"/>
        <w:jc w:val="center"/>
        <w:rPr>
          <w:rFonts w:asciiTheme="minorHAnsi" w:hAnsiTheme="minorHAnsi" w:cstheme="minorHAnsi"/>
        </w:rPr>
      </w:pPr>
      <w:r w:rsidRPr="00031936">
        <w:rPr>
          <w:rFonts w:asciiTheme="minorHAnsi" w:hAnsiTheme="minorHAnsi" w:cstheme="minorHAnsi"/>
        </w:rPr>
        <w:t>kristina.hellman@liu.se</w:t>
      </w:r>
    </w:p>
    <w:p w14:paraId="4EB5FE1B" w14:textId="40D1EA15" w:rsidR="00031936" w:rsidRPr="00031936" w:rsidRDefault="00216BA6" w:rsidP="00CC6D86">
      <w:pPr>
        <w:spacing w:after="0" w:line="240" w:lineRule="auto"/>
        <w:ind w:left="-6" w:hanging="11"/>
        <w:jc w:val="center"/>
        <w:rPr>
          <w:rFonts w:asciiTheme="minorHAnsi" w:hAnsiTheme="minorHAnsi" w:cstheme="minorHAnsi"/>
        </w:rPr>
      </w:pPr>
      <w:r>
        <w:rPr>
          <w:rFonts w:asciiTheme="minorHAnsi" w:hAnsiTheme="minorHAnsi" w:cstheme="minorHAnsi"/>
        </w:rPr>
        <w:t xml:space="preserve">Tel: </w:t>
      </w:r>
      <w:r w:rsidR="00031936" w:rsidRPr="00031936">
        <w:rPr>
          <w:rFonts w:asciiTheme="minorHAnsi" w:hAnsiTheme="minorHAnsi" w:cstheme="minorHAnsi"/>
        </w:rPr>
        <w:t>013-28 18 09</w:t>
      </w:r>
    </w:p>
    <w:p w14:paraId="36E2317E" w14:textId="23F75102" w:rsidR="00031936" w:rsidRPr="00031936" w:rsidRDefault="00031936" w:rsidP="00CC6D86">
      <w:pPr>
        <w:spacing w:after="0" w:line="240" w:lineRule="auto"/>
        <w:ind w:left="-6" w:hanging="11"/>
        <w:jc w:val="center"/>
        <w:rPr>
          <w:rFonts w:asciiTheme="minorHAnsi" w:hAnsiTheme="minorHAnsi" w:cstheme="minorHAnsi"/>
        </w:rPr>
      </w:pPr>
    </w:p>
    <w:p w14:paraId="1E38EC78" w14:textId="77777777" w:rsidR="000774A4" w:rsidRDefault="00064E01">
      <w:pPr>
        <w:spacing w:after="160" w:line="259" w:lineRule="auto"/>
        <w:rPr>
          <w:rFonts w:asciiTheme="minorHAnsi" w:hAnsiTheme="minorHAnsi" w:cstheme="minorHAnsi"/>
        </w:rPr>
      </w:pPr>
      <w:r>
        <w:rPr>
          <w:rFonts w:asciiTheme="minorHAnsi" w:hAnsiTheme="minorHAnsi" w:cstheme="minorHAnsi"/>
        </w:rPr>
        <w:br w:type="page"/>
      </w:r>
    </w:p>
    <w:p w14:paraId="0AE7DD8A" w14:textId="7C2AA4FC" w:rsidR="000774A4" w:rsidRDefault="000774A4">
      <w:pPr>
        <w:pStyle w:val="Innehllsfrteckningsrubrik"/>
        <w:rPr>
          <w:rFonts w:asciiTheme="minorHAnsi" w:hAnsiTheme="minorHAnsi" w:cstheme="minorHAnsi"/>
        </w:rPr>
      </w:pPr>
    </w:p>
    <w:sdt>
      <w:sdtPr>
        <w:id w:val="-168640463"/>
        <w:docPartObj>
          <w:docPartGallery w:val="Table of Contents"/>
          <w:docPartUnique/>
        </w:docPartObj>
      </w:sdtPr>
      <w:sdtEndPr>
        <w:rPr>
          <w:b/>
          <w:bCs/>
        </w:rPr>
      </w:sdtEndPr>
      <w:sdtContent>
        <w:p w14:paraId="3B36C1CD" w14:textId="3FCF3317" w:rsidR="000774A4" w:rsidRPr="000774A4" w:rsidRDefault="000774A4" w:rsidP="000774A4">
          <w:pPr>
            <w:spacing w:after="160" w:line="259" w:lineRule="auto"/>
            <w:rPr>
              <w:sz w:val="28"/>
              <w:szCs w:val="28"/>
            </w:rPr>
          </w:pPr>
          <w:r w:rsidRPr="000774A4">
            <w:rPr>
              <w:sz w:val="28"/>
              <w:szCs w:val="28"/>
            </w:rPr>
            <w:t>Innehåll</w:t>
          </w:r>
        </w:p>
        <w:p w14:paraId="026574D6" w14:textId="3DE555A9" w:rsidR="00CA417D" w:rsidRDefault="009753EA">
          <w:pPr>
            <w:pStyle w:val="Innehll1"/>
            <w:rPr>
              <w:rFonts w:asciiTheme="minorHAnsi" w:eastAsiaTheme="minorEastAsia" w:hAnsiTheme="minorHAnsi" w:cstheme="minorBidi"/>
              <w:bCs w:val="0"/>
              <w:caps w:val="0"/>
              <w:lang w:eastAsia="sv-SE"/>
            </w:rPr>
          </w:pPr>
          <w:hyperlink w:anchor="_Toc57104706" w:history="1">
            <w:r w:rsidR="00CA417D" w:rsidRPr="007E2ABE">
              <w:rPr>
                <w:rStyle w:val="Hyperlnk"/>
              </w:rPr>
              <w:t>Kursinnehåll</w:t>
            </w:r>
            <w:r w:rsidR="00CA417D">
              <w:rPr>
                <w:webHidden/>
              </w:rPr>
              <w:tab/>
            </w:r>
            <w:r w:rsidR="00CA417D">
              <w:rPr>
                <w:webHidden/>
              </w:rPr>
              <w:fldChar w:fldCharType="begin"/>
            </w:r>
            <w:r w:rsidR="00CA417D">
              <w:rPr>
                <w:webHidden/>
              </w:rPr>
              <w:instrText xml:space="preserve"> PAGEREF _Toc57104706 \h </w:instrText>
            </w:r>
            <w:r w:rsidR="00CA417D">
              <w:rPr>
                <w:webHidden/>
              </w:rPr>
            </w:r>
            <w:r w:rsidR="00CA417D">
              <w:rPr>
                <w:webHidden/>
              </w:rPr>
              <w:fldChar w:fldCharType="separate"/>
            </w:r>
            <w:r w:rsidR="00186ABF">
              <w:rPr>
                <w:webHidden/>
              </w:rPr>
              <w:t>3</w:t>
            </w:r>
            <w:r w:rsidR="00CA417D">
              <w:rPr>
                <w:webHidden/>
              </w:rPr>
              <w:fldChar w:fldCharType="end"/>
            </w:r>
          </w:hyperlink>
        </w:p>
        <w:p w14:paraId="093FEC25" w14:textId="4EF54979" w:rsidR="00CA417D" w:rsidRDefault="009753EA">
          <w:pPr>
            <w:pStyle w:val="Innehll1"/>
            <w:rPr>
              <w:rFonts w:asciiTheme="minorHAnsi" w:eastAsiaTheme="minorEastAsia" w:hAnsiTheme="minorHAnsi" w:cstheme="minorBidi"/>
              <w:bCs w:val="0"/>
              <w:caps w:val="0"/>
              <w:lang w:eastAsia="sv-SE"/>
            </w:rPr>
          </w:pPr>
          <w:hyperlink w:anchor="_Toc57104707" w:history="1">
            <w:r w:rsidR="00CA417D" w:rsidRPr="007E2ABE">
              <w:rPr>
                <w:rStyle w:val="Hyperlnk"/>
              </w:rPr>
              <w:t>Lärandemål</w:t>
            </w:r>
            <w:r w:rsidR="00CA417D">
              <w:rPr>
                <w:webHidden/>
              </w:rPr>
              <w:tab/>
            </w:r>
            <w:r w:rsidR="00186ABF">
              <w:rPr>
                <w:webHidden/>
              </w:rPr>
              <w:t>3</w:t>
            </w:r>
          </w:hyperlink>
        </w:p>
        <w:p w14:paraId="7452F5F9" w14:textId="1AE7C6C2" w:rsidR="00CA417D" w:rsidRDefault="009753EA">
          <w:pPr>
            <w:pStyle w:val="Innehll1"/>
            <w:rPr>
              <w:rFonts w:asciiTheme="minorHAnsi" w:eastAsiaTheme="minorEastAsia" w:hAnsiTheme="minorHAnsi" w:cstheme="minorBidi"/>
              <w:bCs w:val="0"/>
              <w:caps w:val="0"/>
              <w:lang w:eastAsia="sv-SE"/>
            </w:rPr>
          </w:pPr>
          <w:hyperlink w:anchor="_Toc57104708" w:history="1">
            <w:r w:rsidR="00CA417D" w:rsidRPr="007E2ABE">
              <w:rPr>
                <w:rStyle w:val="Hyperlnk"/>
              </w:rPr>
              <w:t>allmänna bedömningsgrunder</w:t>
            </w:r>
            <w:r w:rsidR="00CA417D">
              <w:rPr>
                <w:webHidden/>
              </w:rPr>
              <w:tab/>
            </w:r>
            <w:r w:rsidR="00186ABF">
              <w:rPr>
                <w:webHidden/>
              </w:rPr>
              <w:t>3</w:t>
            </w:r>
          </w:hyperlink>
        </w:p>
        <w:p w14:paraId="2DB33A93" w14:textId="2667EAEC"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09" w:history="1">
            <w:r w:rsidR="00CA417D" w:rsidRPr="007E2ABE">
              <w:rPr>
                <w:rStyle w:val="Hyperlnk"/>
                <w:bCs/>
                <w:noProof/>
              </w:rPr>
              <w:t>Kritiskt och analytiskt tänkande</w:t>
            </w:r>
            <w:r w:rsidR="00CA417D">
              <w:rPr>
                <w:noProof/>
                <w:webHidden/>
              </w:rPr>
              <w:tab/>
            </w:r>
            <w:r w:rsidR="00186ABF">
              <w:rPr>
                <w:noProof/>
                <w:webHidden/>
              </w:rPr>
              <w:t>3</w:t>
            </w:r>
          </w:hyperlink>
        </w:p>
        <w:p w14:paraId="4FDADDF6" w14:textId="17B0FF05"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10" w:history="1">
            <w:r w:rsidR="00CA417D" w:rsidRPr="007E2ABE">
              <w:rPr>
                <w:rStyle w:val="Hyperlnk"/>
                <w:bCs/>
                <w:noProof/>
              </w:rPr>
              <w:t>Teorier och centrala begrepp</w:t>
            </w:r>
            <w:r w:rsidR="00CA417D">
              <w:rPr>
                <w:noProof/>
                <w:webHidden/>
              </w:rPr>
              <w:tab/>
            </w:r>
            <w:r w:rsidR="00186ABF">
              <w:rPr>
                <w:noProof/>
                <w:webHidden/>
              </w:rPr>
              <w:t>4</w:t>
            </w:r>
          </w:hyperlink>
        </w:p>
        <w:p w14:paraId="1A8207ED" w14:textId="75A408C7"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11" w:history="1">
            <w:r w:rsidR="00CA417D" w:rsidRPr="007E2ABE">
              <w:rPr>
                <w:rStyle w:val="Hyperlnk"/>
                <w:bCs/>
                <w:noProof/>
              </w:rPr>
              <w:t>Tydlig och saklig argumentation</w:t>
            </w:r>
            <w:r w:rsidR="00CA417D">
              <w:rPr>
                <w:noProof/>
                <w:webHidden/>
              </w:rPr>
              <w:tab/>
            </w:r>
            <w:r w:rsidR="00186ABF">
              <w:rPr>
                <w:noProof/>
                <w:webHidden/>
              </w:rPr>
              <w:t>4</w:t>
            </w:r>
          </w:hyperlink>
        </w:p>
        <w:p w14:paraId="0976D59C" w14:textId="41FD095F"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12" w:history="1">
            <w:r w:rsidR="00CA417D" w:rsidRPr="007E2ABE">
              <w:rPr>
                <w:rStyle w:val="Hyperlnk"/>
                <w:bCs/>
                <w:noProof/>
              </w:rPr>
              <w:t>Referenssystem</w:t>
            </w:r>
            <w:r w:rsidR="00CA417D">
              <w:rPr>
                <w:noProof/>
                <w:webHidden/>
              </w:rPr>
              <w:tab/>
            </w:r>
            <w:r w:rsidR="00186ABF">
              <w:rPr>
                <w:noProof/>
                <w:webHidden/>
              </w:rPr>
              <w:t>4</w:t>
            </w:r>
          </w:hyperlink>
        </w:p>
        <w:p w14:paraId="2EED723A" w14:textId="4D9513BD" w:rsidR="00CA417D" w:rsidRDefault="009753EA">
          <w:pPr>
            <w:pStyle w:val="Innehll1"/>
            <w:rPr>
              <w:rFonts w:asciiTheme="minorHAnsi" w:eastAsiaTheme="minorEastAsia" w:hAnsiTheme="minorHAnsi" w:cstheme="minorBidi"/>
              <w:bCs w:val="0"/>
              <w:caps w:val="0"/>
              <w:lang w:eastAsia="sv-SE"/>
            </w:rPr>
          </w:pPr>
          <w:hyperlink w:anchor="_Toc57104713" w:history="1">
            <w:r w:rsidR="00CA417D" w:rsidRPr="007E2ABE">
              <w:rPr>
                <w:rStyle w:val="Hyperlnk"/>
              </w:rPr>
              <w:t>Undervisnings- och arbetsformer</w:t>
            </w:r>
            <w:r w:rsidR="00CA417D">
              <w:rPr>
                <w:webHidden/>
              </w:rPr>
              <w:tab/>
            </w:r>
            <w:r w:rsidR="00186ABF">
              <w:rPr>
                <w:webHidden/>
              </w:rPr>
              <w:t>4</w:t>
            </w:r>
          </w:hyperlink>
        </w:p>
        <w:p w14:paraId="6643E985" w14:textId="3EFA2148" w:rsidR="00CA417D" w:rsidRDefault="009753EA">
          <w:pPr>
            <w:pStyle w:val="Innehll1"/>
            <w:rPr>
              <w:rFonts w:asciiTheme="minorHAnsi" w:eastAsiaTheme="minorEastAsia" w:hAnsiTheme="minorHAnsi" w:cstheme="minorBidi"/>
              <w:bCs w:val="0"/>
              <w:caps w:val="0"/>
              <w:lang w:eastAsia="sv-SE"/>
            </w:rPr>
          </w:pPr>
          <w:hyperlink w:anchor="_Toc57104714" w:history="1">
            <w:r w:rsidR="00CA417D" w:rsidRPr="007E2ABE">
              <w:rPr>
                <w:rStyle w:val="Hyperlnk"/>
              </w:rPr>
              <w:t>Inlämningsuppgifter</w:t>
            </w:r>
            <w:r w:rsidR="00CA417D">
              <w:rPr>
                <w:webHidden/>
              </w:rPr>
              <w:tab/>
            </w:r>
            <w:r w:rsidR="00186ABF">
              <w:rPr>
                <w:webHidden/>
              </w:rPr>
              <w:t>4</w:t>
            </w:r>
          </w:hyperlink>
        </w:p>
        <w:p w14:paraId="566273F9" w14:textId="2DF34862"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15" w:history="1">
            <w:r w:rsidR="00CA417D" w:rsidRPr="007E2ABE">
              <w:rPr>
                <w:rStyle w:val="Hyperlnk"/>
                <w:noProof/>
              </w:rPr>
              <w:t>Slutseminariet</w:t>
            </w:r>
            <w:r w:rsidR="00CA417D">
              <w:rPr>
                <w:noProof/>
                <w:webHidden/>
              </w:rPr>
              <w:tab/>
            </w:r>
            <w:r w:rsidR="00186ABF">
              <w:rPr>
                <w:noProof/>
                <w:webHidden/>
              </w:rPr>
              <w:t>6</w:t>
            </w:r>
          </w:hyperlink>
        </w:p>
        <w:p w14:paraId="1A07FD70" w14:textId="707DE64B" w:rsidR="00CA417D" w:rsidRDefault="009753EA">
          <w:pPr>
            <w:pStyle w:val="Innehll1"/>
            <w:rPr>
              <w:rFonts w:asciiTheme="minorHAnsi" w:eastAsiaTheme="minorEastAsia" w:hAnsiTheme="minorHAnsi" w:cstheme="minorBidi"/>
              <w:bCs w:val="0"/>
              <w:caps w:val="0"/>
              <w:lang w:eastAsia="sv-SE"/>
            </w:rPr>
          </w:pPr>
          <w:hyperlink w:anchor="_Toc57104716" w:history="1">
            <w:r w:rsidR="00CA417D" w:rsidRPr="007E2ABE">
              <w:rPr>
                <w:rStyle w:val="Hyperlnk"/>
              </w:rPr>
              <w:t>Examination</w:t>
            </w:r>
            <w:r w:rsidR="00CA417D">
              <w:rPr>
                <w:webHidden/>
              </w:rPr>
              <w:tab/>
            </w:r>
            <w:r w:rsidR="00186ABF">
              <w:rPr>
                <w:webHidden/>
              </w:rPr>
              <w:t>6</w:t>
            </w:r>
          </w:hyperlink>
        </w:p>
        <w:p w14:paraId="3F926D55" w14:textId="682C745B" w:rsidR="00CA417D" w:rsidRDefault="009753EA">
          <w:pPr>
            <w:pStyle w:val="Innehll1"/>
            <w:rPr>
              <w:rFonts w:asciiTheme="minorHAnsi" w:eastAsiaTheme="minorEastAsia" w:hAnsiTheme="minorHAnsi" w:cstheme="minorBidi"/>
              <w:bCs w:val="0"/>
              <w:caps w:val="0"/>
              <w:lang w:eastAsia="sv-SE"/>
            </w:rPr>
          </w:pPr>
          <w:hyperlink w:anchor="_Toc57104717" w:history="1">
            <w:r w:rsidR="00CA417D" w:rsidRPr="007E2ABE">
              <w:rPr>
                <w:rStyle w:val="Hyperlnk"/>
              </w:rPr>
              <w:t>Betygsskala</w:t>
            </w:r>
            <w:r w:rsidR="00CA417D">
              <w:rPr>
                <w:webHidden/>
              </w:rPr>
              <w:tab/>
            </w:r>
            <w:r w:rsidR="00186ABF">
              <w:rPr>
                <w:webHidden/>
              </w:rPr>
              <w:t>7</w:t>
            </w:r>
          </w:hyperlink>
        </w:p>
        <w:p w14:paraId="6F791FD5" w14:textId="0C39F84A" w:rsidR="00CA417D" w:rsidRDefault="009753EA">
          <w:pPr>
            <w:pStyle w:val="Innehll1"/>
            <w:rPr>
              <w:rFonts w:asciiTheme="minorHAnsi" w:eastAsiaTheme="minorEastAsia" w:hAnsiTheme="minorHAnsi" w:cstheme="minorBidi"/>
              <w:bCs w:val="0"/>
              <w:caps w:val="0"/>
              <w:lang w:eastAsia="sv-SE"/>
            </w:rPr>
          </w:pPr>
          <w:hyperlink w:anchor="_Toc57104718" w:history="1">
            <w:r w:rsidR="00CA417D" w:rsidRPr="007E2ABE">
              <w:rPr>
                <w:rStyle w:val="Hyperlnk"/>
              </w:rPr>
              <w:t>KURSLITTERATUR</w:t>
            </w:r>
            <w:r w:rsidR="00CA417D">
              <w:rPr>
                <w:webHidden/>
              </w:rPr>
              <w:tab/>
            </w:r>
            <w:r w:rsidR="00186ABF">
              <w:rPr>
                <w:webHidden/>
              </w:rPr>
              <w:t>7</w:t>
            </w:r>
          </w:hyperlink>
        </w:p>
        <w:p w14:paraId="14C712F0" w14:textId="67DB1AA7" w:rsidR="00CA417D" w:rsidRDefault="009753EA">
          <w:pPr>
            <w:pStyle w:val="Innehll1"/>
            <w:rPr>
              <w:rFonts w:asciiTheme="minorHAnsi" w:eastAsiaTheme="minorEastAsia" w:hAnsiTheme="minorHAnsi" w:cstheme="minorBidi"/>
              <w:bCs w:val="0"/>
              <w:caps w:val="0"/>
              <w:lang w:eastAsia="sv-SE"/>
            </w:rPr>
          </w:pPr>
          <w:hyperlink w:anchor="_Toc57104719" w:history="1">
            <w:r w:rsidR="00CA417D" w:rsidRPr="007E2ABE">
              <w:rPr>
                <w:rStyle w:val="Hyperlnk"/>
              </w:rPr>
              <w:t>Schema</w:t>
            </w:r>
            <w:r w:rsidR="00CA417D">
              <w:rPr>
                <w:webHidden/>
              </w:rPr>
              <w:tab/>
            </w:r>
            <w:r w:rsidR="00186ABF">
              <w:rPr>
                <w:webHidden/>
              </w:rPr>
              <w:t>10</w:t>
            </w:r>
          </w:hyperlink>
        </w:p>
        <w:p w14:paraId="342E2BAC" w14:textId="4DDA0EAD" w:rsidR="00CA417D" w:rsidRDefault="009753EA">
          <w:pPr>
            <w:pStyle w:val="Innehll1"/>
            <w:rPr>
              <w:rFonts w:asciiTheme="minorHAnsi" w:eastAsiaTheme="minorEastAsia" w:hAnsiTheme="minorHAnsi" w:cstheme="minorBidi"/>
              <w:bCs w:val="0"/>
              <w:caps w:val="0"/>
              <w:lang w:eastAsia="sv-SE"/>
            </w:rPr>
          </w:pPr>
          <w:hyperlink w:anchor="_Toc57104720" w:history="1">
            <w:r w:rsidR="00CA417D" w:rsidRPr="007E2ABE">
              <w:rPr>
                <w:rStyle w:val="Hyperlnk"/>
              </w:rPr>
              <w:t>Hederskodex, plagiering, disciplinärenden, samt språkverkstäder</w:t>
            </w:r>
            <w:r w:rsidR="00CA417D">
              <w:rPr>
                <w:webHidden/>
              </w:rPr>
              <w:tab/>
            </w:r>
            <w:r w:rsidR="00186ABF">
              <w:rPr>
                <w:webHidden/>
              </w:rPr>
              <w:t>11</w:t>
            </w:r>
          </w:hyperlink>
        </w:p>
        <w:p w14:paraId="6A4E3EF2" w14:textId="4B81D733"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21" w:history="1">
            <w:r w:rsidR="00CA417D" w:rsidRPr="007E2ABE">
              <w:rPr>
                <w:rStyle w:val="Hyperlnk"/>
                <w:bCs/>
                <w:noProof/>
              </w:rPr>
              <w:t>Hederskodex</w:t>
            </w:r>
            <w:r w:rsidR="00CA417D">
              <w:rPr>
                <w:noProof/>
                <w:webHidden/>
              </w:rPr>
              <w:tab/>
            </w:r>
            <w:r w:rsidR="00186ABF">
              <w:rPr>
                <w:noProof/>
                <w:webHidden/>
              </w:rPr>
              <w:t>11</w:t>
            </w:r>
          </w:hyperlink>
        </w:p>
        <w:p w14:paraId="56D1C578" w14:textId="0A691743"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22" w:history="1">
            <w:r w:rsidR="00CA417D" w:rsidRPr="007E2ABE">
              <w:rPr>
                <w:rStyle w:val="Hyperlnk"/>
                <w:bCs/>
                <w:noProof/>
              </w:rPr>
              <w:t>Regler vad gäller plagiering och upphovsrätt</w:t>
            </w:r>
            <w:r w:rsidR="00CA417D">
              <w:rPr>
                <w:noProof/>
                <w:webHidden/>
              </w:rPr>
              <w:tab/>
            </w:r>
            <w:r w:rsidR="00186ABF">
              <w:rPr>
                <w:noProof/>
                <w:webHidden/>
              </w:rPr>
              <w:t>11</w:t>
            </w:r>
          </w:hyperlink>
        </w:p>
        <w:p w14:paraId="48917A97" w14:textId="401A2328"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23" w:history="1">
            <w:r w:rsidR="00CA417D" w:rsidRPr="007E2ABE">
              <w:rPr>
                <w:rStyle w:val="Hyperlnk"/>
                <w:noProof/>
              </w:rPr>
              <w:t>Disciplinärenden</w:t>
            </w:r>
            <w:r w:rsidR="00CA417D">
              <w:rPr>
                <w:noProof/>
                <w:webHidden/>
              </w:rPr>
              <w:tab/>
            </w:r>
            <w:r w:rsidR="00186ABF">
              <w:rPr>
                <w:noProof/>
                <w:webHidden/>
              </w:rPr>
              <w:t>12</w:t>
            </w:r>
          </w:hyperlink>
        </w:p>
        <w:p w14:paraId="1018BF36" w14:textId="789415DF" w:rsidR="00CA417D" w:rsidRDefault="009753EA">
          <w:pPr>
            <w:pStyle w:val="Innehll2"/>
            <w:tabs>
              <w:tab w:val="right" w:leader="dot" w:pos="9062"/>
            </w:tabs>
            <w:rPr>
              <w:rFonts w:asciiTheme="minorHAnsi" w:eastAsiaTheme="minorEastAsia" w:hAnsiTheme="minorHAnsi" w:cstheme="minorBidi"/>
              <w:noProof/>
              <w:lang w:eastAsia="sv-SE"/>
            </w:rPr>
          </w:pPr>
          <w:hyperlink w:anchor="_Toc57104724" w:history="1">
            <w:r w:rsidR="00CA417D" w:rsidRPr="007E2ABE">
              <w:rPr>
                <w:rStyle w:val="Hyperlnk"/>
                <w:bCs/>
                <w:noProof/>
              </w:rPr>
              <w:t>Språkverkstäder</w:t>
            </w:r>
            <w:r w:rsidR="00CA417D">
              <w:rPr>
                <w:noProof/>
                <w:webHidden/>
              </w:rPr>
              <w:tab/>
            </w:r>
            <w:r w:rsidR="00186ABF">
              <w:rPr>
                <w:noProof/>
                <w:webHidden/>
              </w:rPr>
              <w:t>13</w:t>
            </w:r>
          </w:hyperlink>
        </w:p>
        <w:p w14:paraId="206C319E" w14:textId="0A9C2017" w:rsidR="00CA417D" w:rsidRDefault="009753EA">
          <w:pPr>
            <w:pStyle w:val="Innehll1"/>
            <w:rPr>
              <w:rFonts w:asciiTheme="minorHAnsi" w:eastAsiaTheme="minorEastAsia" w:hAnsiTheme="minorHAnsi" w:cstheme="minorBidi"/>
              <w:bCs w:val="0"/>
              <w:caps w:val="0"/>
              <w:lang w:eastAsia="sv-SE"/>
            </w:rPr>
          </w:pPr>
          <w:hyperlink w:anchor="_Toc57104725" w:history="1">
            <w:r w:rsidR="00CA417D" w:rsidRPr="007E2ABE">
              <w:rPr>
                <w:rStyle w:val="Hyperlnk"/>
              </w:rPr>
              <w:t>Övrig information</w:t>
            </w:r>
            <w:r w:rsidR="00CA417D">
              <w:rPr>
                <w:webHidden/>
              </w:rPr>
              <w:tab/>
            </w:r>
            <w:r w:rsidR="00186ABF">
              <w:rPr>
                <w:webHidden/>
              </w:rPr>
              <w:t>13</w:t>
            </w:r>
          </w:hyperlink>
        </w:p>
        <w:p w14:paraId="3EB5AAF7" w14:textId="71B83A4F" w:rsidR="000774A4" w:rsidRPr="000F2161" w:rsidRDefault="009753EA"/>
      </w:sdtContent>
    </w:sdt>
    <w:p w14:paraId="662BB865" w14:textId="08D47830" w:rsidR="000774A4" w:rsidRDefault="000774A4">
      <w:pPr>
        <w:spacing w:after="160" w:line="259" w:lineRule="auto"/>
        <w:rPr>
          <w:rFonts w:asciiTheme="minorHAnsi" w:hAnsiTheme="minorHAnsi" w:cstheme="minorHAnsi"/>
        </w:rPr>
      </w:pPr>
      <w:r>
        <w:rPr>
          <w:rFonts w:asciiTheme="minorHAnsi" w:hAnsiTheme="minorHAnsi" w:cstheme="minorHAnsi"/>
        </w:rPr>
        <w:br w:type="page"/>
      </w:r>
    </w:p>
    <w:p w14:paraId="463ABCC9" w14:textId="77777777" w:rsidR="00064E01" w:rsidRDefault="00064E01">
      <w:pPr>
        <w:spacing w:after="160" w:line="259" w:lineRule="auto"/>
        <w:rPr>
          <w:rFonts w:asciiTheme="minorHAnsi" w:hAnsiTheme="minorHAnsi" w:cstheme="minorHAnsi"/>
        </w:rPr>
      </w:pPr>
    </w:p>
    <w:p w14:paraId="1537F4EB" w14:textId="77777777" w:rsidR="00841A4C" w:rsidRPr="00031936" w:rsidRDefault="00841A4C" w:rsidP="000774A4">
      <w:pPr>
        <w:spacing w:after="0" w:line="240" w:lineRule="auto"/>
        <w:rPr>
          <w:rFonts w:asciiTheme="minorHAnsi" w:eastAsia="Times New Roman" w:hAnsiTheme="minorHAnsi" w:cstheme="minorHAnsi"/>
          <w:b/>
          <w:bCs/>
          <w:spacing w:val="-3"/>
          <w:sz w:val="30"/>
          <w:szCs w:val="30"/>
          <w:lang w:eastAsia="sv-SE"/>
        </w:rPr>
      </w:pPr>
      <w:r w:rsidRPr="00031936">
        <w:rPr>
          <w:rFonts w:asciiTheme="minorHAnsi" w:eastAsia="Times New Roman" w:hAnsiTheme="minorHAnsi" w:cstheme="minorHAnsi"/>
          <w:b/>
          <w:bCs/>
          <w:spacing w:val="-3"/>
          <w:sz w:val="30"/>
          <w:szCs w:val="30"/>
          <w:lang w:eastAsia="sv-SE"/>
        </w:rPr>
        <w:t>Religion och Vita huset: Från Truman till Trump</w:t>
      </w:r>
    </w:p>
    <w:p w14:paraId="1EBB98F7" w14:textId="43FC175E" w:rsidR="00841A4C" w:rsidRPr="000774A4" w:rsidRDefault="00841A4C" w:rsidP="000774A4">
      <w:pPr>
        <w:spacing w:after="0" w:line="240" w:lineRule="auto"/>
        <w:rPr>
          <w:rFonts w:asciiTheme="minorHAnsi" w:eastAsia="Times New Roman" w:hAnsiTheme="minorHAnsi" w:cstheme="minorHAnsi"/>
          <w:lang w:eastAsia="sv-SE"/>
        </w:rPr>
      </w:pPr>
      <w:r w:rsidRPr="000774A4">
        <w:rPr>
          <w:rFonts w:asciiTheme="minorHAnsi" w:eastAsia="Times New Roman" w:hAnsiTheme="minorHAnsi" w:cstheme="minorHAnsi"/>
          <w:lang w:eastAsia="sv-SE"/>
        </w:rPr>
        <w:t>7,5 högskolepoäng, Linköpings universitet, Studieort: Ortsoberoende</w:t>
      </w:r>
      <w:r w:rsidR="007B0491" w:rsidRPr="000774A4">
        <w:rPr>
          <w:rFonts w:asciiTheme="minorHAnsi" w:eastAsia="Times New Roman" w:hAnsiTheme="minorHAnsi" w:cstheme="minorHAnsi"/>
          <w:lang w:eastAsia="sv-SE"/>
        </w:rPr>
        <w:t xml:space="preserve">. </w:t>
      </w:r>
    </w:p>
    <w:p w14:paraId="1DE7FB0C" w14:textId="0EE57268" w:rsidR="00841A4C" w:rsidRPr="000774A4" w:rsidRDefault="00841A4C" w:rsidP="000774A4">
      <w:pPr>
        <w:spacing w:after="0" w:line="240" w:lineRule="auto"/>
        <w:rPr>
          <w:rFonts w:asciiTheme="minorHAnsi" w:hAnsiTheme="minorHAnsi" w:cstheme="minorHAnsi"/>
        </w:rPr>
      </w:pPr>
      <w:r w:rsidRPr="000774A4">
        <w:rPr>
          <w:rFonts w:asciiTheme="minorHAnsi" w:hAnsiTheme="minorHAnsi" w:cstheme="minorHAnsi"/>
        </w:rPr>
        <w:t>Vt 202</w:t>
      </w:r>
      <w:r w:rsidR="008F5300">
        <w:rPr>
          <w:rFonts w:asciiTheme="minorHAnsi" w:hAnsiTheme="minorHAnsi" w:cstheme="minorHAnsi"/>
        </w:rPr>
        <w:t>2</w:t>
      </w:r>
      <w:r w:rsidRPr="000774A4">
        <w:rPr>
          <w:rFonts w:asciiTheme="minorHAnsi" w:hAnsiTheme="minorHAnsi" w:cstheme="minorHAnsi"/>
        </w:rPr>
        <w:t>, kvartsfart</w:t>
      </w:r>
      <w:r w:rsidR="002A4D20" w:rsidRPr="000774A4">
        <w:rPr>
          <w:rFonts w:asciiTheme="minorHAnsi" w:hAnsiTheme="minorHAnsi" w:cstheme="minorHAnsi"/>
        </w:rPr>
        <w:t>, digitalt genomförda seminarier.</w:t>
      </w:r>
      <w:r w:rsidRPr="000774A4">
        <w:rPr>
          <w:rFonts w:asciiTheme="minorHAnsi" w:hAnsiTheme="minorHAnsi" w:cstheme="minorHAnsi"/>
        </w:rPr>
        <w:t xml:space="preserve"> Kurskod: 790G59 </w:t>
      </w:r>
    </w:p>
    <w:p w14:paraId="4E937D8C" w14:textId="2FBA7FB6" w:rsidR="002F4C62" w:rsidRDefault="002F4C62" w:rsidP="000774A4">
      <w:pPr>
        <w:spacing w:after="240"/>
        <w:ind w:right="108"/>
        <w:rPr>
          <w:rFonts w:asciiTheme="minorHAnsi" w:hAnsiTheme="minorHAnsi" w:cstheme="minorHAnsi"/>
          <w:b/>
          <w:bCs/>
          <w:sz w:val="24"/>
          <w:szCs w:val="24"/>
        </w:rPr>
      </w:pPr>
    </w:p>
    <w:p w14:paraId="20C2309A" w14:textId="77777777" w:rsidR="000774A4" w:rsidRDefault="000774A4" w:rsidP="000774A4">
      <w:pPr>
        <w:spacing w:after="240"/>
        <w:ind w:right="108"/>
        <w:rPr>
          <w:rFonts w:asciiTheme="minorHAnsi" w:hAnsiTheme="minorHAnsi" w:cstheme="minorHAnsi"/>
          <w:b/>
          <w:bCs/>
          <w:sz w:val="24"/>
          <w:szCs w:val="24"/>
        </w:rPr>
      </w:pPr>
    </w:p>
    <w:p w14:paraId="5C8299CA" w14:textId="77777777" w:rsidR="002F4C62" w:rsidRPr="002A4AC6" w:rsidRDefault="002F4C62" w:rsidP="000774A4">
      <w:pPr>
        <w:pStyle w:val="Rubrik1"/>
        <w:spacing w:before="100" w:beforeAutospacing="1" w:after="100" w:afterAutospacing="1"/>
        <w:rPr>
          <w:sz w:val="28"/>
          <w:szCs w:val="28"/>
        </w:rPr>
      </w:pPr>
      <w:bookmarkStart w:id="0" w:name="_Toc57104706"/>
      <w:r w:rsidRPr="002A4AC6">
        <w:rPr>
          <w:sz w:val="28"/>
          <w:szCs w:val="28"/>
        </w:rPr>
        <w:t>Kursinnehåll</w:t>
      </w:r>
      <w:bookmarkEnd w:id="0"/>
    </w:p>
    <w:p w14:paraId="4EF233F4" w14:textId="7781C886" w:rsidR="002F4C62" w:rsidRDefault="002F4C62" w:rsidP="000774A4">
      <w:pPr>
        <w:spacing w:before="100" w:beforeAutospacing="1" w:after="100" w:afterAutospacing="1"/>
      </w:pPr>
      <w:r w:rsidRPr="007B0491">
        <w:t>Kursen består huvudsakligen av ett studium av det religio-politiska fenomenet i USA, med fokus på moderna amerikanska presidenter.</w:t>
      </w:r>
    </w:p>
    <w:p w14:paraId="48F6A235" w14:textId="77777777" w:rsidR="000774A4" w:rsidRPr="003D2663" w:rsidRDefault="000774A4" w:rsidP="000774A4">
      <w:pPr>
        <w:spacing w:before="100" w:beforeAutospacing="1" w:after="100" w:afterAutospacing="1"/>
      </w:pPr>
    </w:p>
    <w:p w14:paraId="4FC2B65F" w14:textId="69BE91F4" w:rsidR="008A172B" w:rsidRPr="002A4AC6" w:rsidRDefault="008A172B" w:rsidP="000774A4">
      <w:pPr>
        <w:pStyle w:val="Rubrik1"/>
        <w:spacing w:before="100" w:beforeAutospacing="1" w:after="100" w:afterAutospacing="1"/>
        <w:rPr>
          <w:sz w:val="28"/>
          <w:szCs w:val="28"/>
        </w:rPr>
      </w:pPr>
      <w:bookmarkStart w:id="1" w:name="_Toc57104707"/>
      <w:r w:rsidRPr="002A4AC6">
        <w:rPr>
          <w:sz w:val="28"/>
          <w:szCs w:val="28"/>
        </w:rPr>
        <w:t>Lärandemål</w:t>
      </w:r>
      <w:bookmarkEnd w:id="1"/>
    </w:p>
    <w:p w14:paraId="7BDB3DDD" w14:textId="77777777" w:rsidR="008A172B" w:rsidRPr="007B0491" w:rsidRDefault="008A172B" w:rsidP="000774A4">
      <w:pPr>
        <w:spacing w:before="100" w:beforeAutospacing="1" w:after="100" w:afterAutospacing="1"/>
      </w:pPr>
      <w:r w:rsidRPr="007B0491">
        <w:t>Efter avslutad kurs ska den studerande kunna:</w:t>
      </w:r>
    </w:p>
    <w:p w14:paraId="24E141F2" w14:textId="0F19F12A" w:rsidR="008A172B" w:rsidRPr="007B0491" w:rsidRDefault="008A172B" w:rsidP="000774A4">
      <w:pPr>
        <w:pStyle w:val="Liststycke"/>
        <w:numPr>
          <w:ilvl w:val="0"/>
          <w:numId w:val="7"/>
        </w:numPr>
        <w:spacing w:before="100" w:beforeAutospacing="1" w:after="100" w:afterAutospacing="1" w:line="276" w:lineRule="auto"/>
        <w:rPr>
          <w:rFonts w:asciiTheme="minorHAnsi" w:hAnsiTheme="minorHAnsi" w:cstheme="minorHAnsi"/>
          <w:sz w:val="22"/>
        </w:rPr>
      </w:pPr>
      <w:r w:rsidRPr="007B0491">
        <w:rPr>
          <w:rFonts w:asciiTheme="minorHAnsi" w:hAnsiTheme="minorHAnsi" w:cstheme="minorHAnsi"/>
          <w:sz w:val="22"/>
        </w:rPr>
        <w:t>Redogöra för amerikansk religio-politisk historia och debatt, innefattande civilreligion</w:t>
      </w:r>
      <w:r w:rsidR="000746A8">
        <w:rPr>
          <w:rFonts w:asciiTheme="minorHAnsi" w:hAnsiTheme="minorHAnsi" w:cstheme="minorHAnsi"/>
          <w:sz w:val="22"/>
        </w:rPr>
        <w:t>s</w:t>
      </w:r>
      <w:r w:rsidRPr="007B0491">
        <w:rPr>
          <w:rFonts w:asciiTheme="minorHAnsi" w:hAnsiTheme="minorHAnsi" w:cstheme="minorHAnsi"/>
          <w:sz w:val="22"/>
        </w:rPr>
        <w:t>debatten,</w:t>
      </w:r>
    </w:p>
    <w:p w14:paraId="70ABA1B9" w14:textId="77777777" w:rsidR="008A172B" w:rsidRPr="007B0491" w:rsidRDefault="008A172B" w:rsidP="000774A4">
      <w:pPr>
        <w:pStyle w:val="Liststycke"/>
        <w:numPr>
          <w:ilvl w:val="0"/>
          <w:numId w:val="7"/>
        </w:numPr>
        <w:spacing w:before="100" w:beforeAutospacing="1" w:after="100" w:afterAutospacing="1" w:line="276" w:lineRule="auto"/>
        <w:rPr>
          <w:rFonts w:asciiTheme="minorHAnsi" w:hAnsiTheme="minorHAnsi" w:cstheme="minorHAnsi"/>
          <w:sz w:val="22"/>
        </w:rPr>
      </w:pPr>
      <w:r w:rsidRPr="007B0491">
        <w:rPr>
          <w:rFonts w:asciiTheme="minorHAnsi" w:hAnsiTheme="minorHAnsi" w:cstheme="minorHAnsi"/>
          <w:sz w:val="22"/>
        </w:rPr>
        <w:t>Redogöra för moderna amerikanska presidenters religiösa bakgrund och politiska ställningstagande utifrån religiösa överväganden/religio-politisk retorik,</w:t>
      </w:r>
    </w:p>
    <w:p w14:paraId="44404AEE" w14:textId="38B9A9E4" w:rsidR="008A172B" w:rsidRDefault="008A172B" w:rsidP="000774A4">
      <w:pPr>
        <w:pStyle w:val="Liststycke"/>
        <w:numPr>
          <w:ilvl w:val="0"/>
          <w:numId w:val="7"/>
        </w:numPr>
        <w:spacing w:before="100" w:beforeAutospacing="1" w:after="100" w:afterAutospacing="1" w:line="276" w:lineRule="auto"/>
        <w:rPr>
          <w:rFonts w:asciiTheme="minorHAnsi" w:hAnsiTheme="minorHAnsi" w:cstheme="minorHAnsi"/>
          <w:sz w:val="22"/>
        </w:rPr>
      </w:pPr>
      <w:r w:rsidRPr="007B0491">
        <w:rPr>
          <w:rFonts w:asciiTheme="minorHAnsi" w:hAnsiTheme="minorHAnsi" w:cstheme="minorHAnsi"/>
          <w:sz w:val="22"/>
        </w:rPr>
        <w:t>Uppvisa förmåga att identifiera, analysera, problematisera och kommunicera religio-politiska fenomen i USA.</w:t>
      </w:r>
    </w:p>
    <w:p w14:paraId="45B7531D" w14:textId="77777777" w:rsidR="000774A4" w:rsidRPr="003D2663" w:rsidRDefault="000774A4" w:rsidP="000774A4">
      <w:pPr>
        <w:pStyle w:val="Liststycke"/>
        <w:spacing w:before="100" w:beforeAutospacing="1" w:after="100" w:afterAutospacing="1" w:line="276" w:lineRule="auto"/>
        <w:rPr>
          <w:rFonts w:asciiTheme="minorHAnsi" w:hAnsiTheme="minorHAnsi" w:cstheme="minorHAnsi"/>
          <w:sz w:val="22"/>
        </w:rPr>
      </w:pPr>
    </w:p>
    <w:p w14:paraId="1A1C9FAF" w14:textId="4F7CBB02" w:rsidR="00EB583E" w:rsidRPr="000774A4" w:rsidRDefault="002F4C62" w:rsidP="000774A4">
      <w:pPr>
        <w:pStyle w:val="Rubrik1"/>
        <w:spacing w:before="100" w:beforeAutospacing="1" w:after="100" w:afterAutospacing="1"/>
        <w:rPr>
          <w:rFonts w:cstheme="majorHAnsi"/>
          <w:bCs/>
          <w:color w:val="2E74B5" w:themeColor="accent5" w:themeShade="BF"/>
          <w:sz w:val="28"/>
          <w:szCs w:val="24"/>
        </w:rPr>
      </w:pPr>
      <w:bookmarkStart w:id="2" w:name="_Toc8755467"/>
      <w:bookmarkStart w:id="3" w:name="_Toc57104708"/>
      <w:r w:rsidRPr="002A4AC6">
        <w:rPr>
          <w:rFonts w:cstheme="majorHAnsi"/>
          <w:bCs/>
          <w:caps/>
          <w:color w:val="2E74B5" w:themeColor="accent5" w:themeShade="BF"/>
          <w:sz w:val="28"/>
          <w:szCs w:val="24"/>
        </w:rPr>
        <w:t>a</w:t>
      </w:r>
      <w:r w:rsidRPr="002A4AC6">
        <w:rPr>
          <w:rFonts w:cstheme="majorHAnsi"/>
          <w:bCs/>
          <w:color w:val="2E74B5" w:themeColor="accent5" w:themeShade="BF"/>
          <w:sz w:val="28"/>
          <w:szCs w:val="24"/>
        </w:rPr>
        <w:t>llmänna bedömningsgrunder</w:t>
      </w:r>
      <w:bookmarkEnd w:id="2"/>
      <w:bookmarkEnd w:id="3"/>
    </w:p>
    <w:p w14:paraId="319ED144" w14:textId="38406983" w:rsidR="002F4C62" w:rsidRPr="007B0491" w:rsidRDefault="002F4C62" w:rsidP="000774A4">
      <w:pPr>
        <w:spacing w:before="100" w:beforeAutospacing="1" w:after="100" w:afterAutospacing="1"/>
        <w:ind w:left="-5" w:right="425"/>
        <w:jc w:val="both"/>
      </w:pPr>
      <w:r w:rsidRPr="007B0491">
        <w:t>Det finns även en rad allmänna mål eller bedömningsgrunder som gäller alla kurser i religionsvetenskap.</w:t>
      </w:r>
      <w:r w:rsidRPr="007B0491">
        <w:rPr>
          <w:vertAlign w:val="superscript"/>
        </w:rPr>
        <w:footnoteReference w:id="1"/>
      </w:r>
      <w:r w:rsidRPr="007B0491">
        <w:t xml:space="preserve"> Dessa mål kan brytas ner till fyra krav som behöver vara uppfyllda för att en student ska få betyget godkänt. </w:t>
      </w:r>
    </w:p>
    <w:p w14:paraId="017192E4" w14:textId="77777777" w:rsidR="002F4C62" w:rsidRPr="003D2663" w:rsidRDefault="002F4C62" w:rsidP="000774A4">
      <w:pPr>
        <w:pStyle w:val="Rubrik2"/>
        <w:spacing w:before="100" w:beforeAutospacing="1" w:after="100" w:afterAutospacing="1"/>
        <w:rPr>
          <w:bCs/>
          <w:sz w:val="24"/>
          <w:szCs w:val="24"/>
        </w:rPr>
      </w:pPr>
      <w:bookmarkStart w:id="4" w:name="_Toc57104709"/>
      <w:r w:rsidRPr="003D2663">
        <w:rPr>
          <w:bCs/>
          <w:sz w:val="24"/>
          <w:szCs w:val="24"/>
        </w:rPr>
        <w:t>Kritiskt och analytiskt tänkande</w:t>
      </w:r>
      <w:bookmarkEnd w:id="4"/>
      <w:r w:rsidRPr="003D2663">
        <w:rPr>
          <w:bCs/>
          <w:sz w:val="24"/>
          <w:szCs w:val="24"/>
        </w:rPr>
        <w:t xml:space="preserve"> </w:t>
      </w:r>
    </w:p>
    <w:p w14:paraId="7D1CDCFC" w14:textId="77777777" w:rsidR="002F4C62" w:rsidRPr="007B0491" w:rsidRDefault="002F4C62" w:rsidP="000774A4">
      <w:pPr>
        <w:spacing w:before="100" w:beforeAutospacing="1" w:after="100" w:afterAutospacing="1"/>
        <w:ind w:left="-5" w:right="283"/>
      </w:pPr>
      <w:r w:rsidRPr="007B0491">
        <w:t xml:space="preserve">Kursdeltagaren ska »utifrån kursmålen identifiera, formulera, analysera och diskutera för kursen specifik information och problematik«. Här rör det sig om ett </w:t>
      </w:r>
      <w:r w:rsidRPr="007B0491">
        <w:rPr>
          <w:i/>
        </w:rPr>
        <w:t>analytiskt</w:t>
      </w:r>
      <w:r w:rsidRPr="007B0491">
        <w:t xml:space="preserve"> tänkande, vilket i korthet handlar om att kunna identifiera ett vetenskapligt problem, bryta ner problemet i mindre delar och förklara relationen mellan delarna på ett sätt som klargör problemet och därmed hjälper oss att lösa det. Den </w:t>
      </w:r>
      <w:r w:rsidRPr="007B0491">
        <w:rPr>
          <w:i/>
        </w:rPr>
        <w:t>kritiska</w:t>
      </w:r>
      <w:r w:rsidRPr="007B0491">
        <w:t xml:space="preserve"> aspekten av detta tänkande handlar </w:t>
      </w:r>
      <w:r w:rsidRPr="007B0491">
        <w:rPr>
          <w:i/>
        </w:rPr>
        <w:t>inte</w:t>
      </w:r>
      <w:r w:rsidRPr="007B0491">
        <w:t xml:space="preserve"> om en allmän negativ inställning utan om en förmåga att pröva och ompröva kunskap och det för givet tagna. </w:t>
      </w:r>
    </w:p>
    <w:p w14:paraId="35B21E3E" w14:textId="7C64479E" w:rsidR="002F4C62" w:rsidRPr="003D2663" w:rsidRDefault="002F4C62" w:rsidP="000774A4">
      <w:pPr>
        <w:pStyle w:val="Rubrik2"/>
        <w:rPr>
          <w:bCs/>
          <w:sz w:val="24"/>
          <w:szCs w:val="24"/>
        </w:rPr>
      </w:pPr>
      <w:r w:rsidRPr="007B0491">
        <w:rPr>
          <w:sz w:val="22"/>
          <w:szCs w:val="22"/>
        </w:rPr>
        <w:lastRenderedPageBreak/>
        <w:t xml:space="preserve"> </w:t>
      </w:r>
      <w:bookmarkStart w:id="5" w:name="_Toc57104710"/>
      <w:r w:rsidRPr="003D2663">
        <w:rPr>
          <w:bCs/>
          <w:sz w:val="24"/>
          <w:szCs w:val="24"/>
        </w:rPr>
        <w:t>Teorier och centrala begrepp</w:t>
      </w:r>
      <w:bookmarkEnd w:id="5"/>
      <w:r w:rsidRPr="003D2663">
        <w:rPr>
          <w:bCs/>
          <w:sz w:val="24"/>
          <w:szCs w:val="24"/>
        </w:rPr>
        <w:t xml:space="preserve"> </w:t>
      </w:r>
    </w:p>
    <w:p w14:paraId="0D3EF277" w14:textId="77777777" w:rsidR="002F4C62" w:rsidRPr="007B0491" w:rsidRDefault="002F4C62" w:rsidP="000774A4">
      <w:pPr>
        <w:spacing w:before="100" w:beforeAutospacing="1" w:after="100" w:afterAutospacing="1"/>
        <w:ind w:left="-5" w:right="283"/>
      </w:pPr>
      <w:r w:rsidRPr="007B0491">
        <w:t xml:space="preserve">Studenten ska »kunna använda teorier och centrala begrepp för att relevant kunna reflektera kring kursens innehåll«. Att använda </w:t>
      </w:r>
      <w:r w:rsidRPr="007B0491">
        <w:rPr>
          <w:i/>
        </w:rPr>
        <w:t>teorier</w:t>
      </w:r>
      <w:r w:rsidRPr="007B0491">
        <w:t xml:space="preserve"> är ett sätt att synliggöra att tänkande oundvikligen utgår från vissa förutsättningar. Det är viktigt att klargöra de antaganden som till exempel en problemformulering och olika argument förutsätter. </w:t>
      </w:r>
      <w:r w:rsidRPr="007B0491">
        <w:rPr>
          <w:i/>
        </w:rPr>
        <w:t>Begrepp</w:t>
      </w:r>
      <w:r w:rsidRPr="007B0491">
        <w:t xml:space="preserve"> inför viktiga distinktioner som hjälper oss att tänka klart.</w:t>
      </w:r>
    </w:p>
    <w:p w14:paraId="699F65C5" w14:textId="7AE1CE1A" w:rsidR="002F4C62" w:rsidRPr="003D2663" w:rsidRDefault="002F4C62" w:rsidP="000774A4">
      <w:pPr>
        <w:pStyle w:val="Rubrik2"/>
        <w:rPr>
          <w:bCs/>
          <w:sz w:val="24"/>
          <w:szCs w:val="24"/>
        </w:rPr>
      </w:pPr>
      <w:r w:rsidRPr="007B0491">
        <w:rPr>
          <w:sz w:val="22"/>
          <w:szCs w:val="22"/>
        </w:rPr>
        <w:t xml:space="preserve"> </w:t>
      </w:r>
      <w:bookmarkStart w:id="6" w:name="_Toc57104711"/>
      <w:r w:rsidRPr="003D2663">
        <w:rPr>
          <w:bCs/>
          <w:sz w:val="24"/>
          <w:szCs w:val="24"/>
        </w:rPr>
        <w:t>Tydlig och saklig argumentation</w:t>
      </w:r>
      <w:bookmarkEnd w:id="6"/>
      <w:r w:rsidRPr="003D2663">
        <w:rPr>
          <w:bCs/>
          <w:sz w:val="24"/>
          <w:szCs w:val="24"/>
        </w:rPr>
        <w:t xml:space="preserve"> </w:t>
      </w:r>
    </w:p>
    <w:p w14:paraId="5D1D79F2" w14:textId="06C50BBA" w:rsidR="002F4C62" w:rsidRPr="007B0491" w:rsidRDefault="002F4C62" w:rsidP="000774A4">
      <w:pPr>
        <w:spacing w:before="100" w:beforeAutospacing="1" w:after="100" w:afterAutospacing="1"/>
        <w:ind w:left="-5" w:right="283"/>
      </w:pPr>
      <w:r w:rsidRPr="007B0491">
        <w:t xml:space="preserve">Kursdeltagaren »visar förmåga att producera texter med ett för kursen relevant innehåll och med en tydlig struktur, samt med en argumentation väl förankrad i vetenskaplig litteratur… « I en </w:t>
      </w:r>
      <w:r w:rsidRPr="007B0491">
        <w:rPr>
          <w:i/>
        </w:rPr>
        <w:t>tydlig</w:t>
      </w:r>
      <w:r w:rsidRPr="007B0491">
        <w:t xml:space="preserve"> argumentation är det enkelt att följa hur argumenten leder till en viss slutsats. Det gäller också att vara tydlig med vilken grund som argumenten vilar på. En </w:t>
      </w:r>
      <w:r w:rsidRPr="007B0491">
        <w:rPr>
          <w:i/>
        </w:rPr>
        <w:t>saklig</w:t>
      </w:r>
      <w:r w:rsidRPr="007B0491">
        <w:t xml:space="preserve"> argumentation håller sig till saken/kärnfrågan och sticker inte i väg på onödiga sidospår eller attackerar meningsmotståndarens person eller eventuella motiv. Sakliga argument är också väl förankrade i för kursen relevant vetenskapligt material (t ex kurslitteratur och föreläsningar). </w:t>
      </w:r>
    </w:p>
    <w:p w14:paraId="4EDC2A0E" w14:textId="77777777" w:rsidR="002F4C62" w:rsidRPr="003D2663" w:rsidRDefault="002F4C62" w:rsidP="000774A4">
      <w:pPr>
        <w:pStyle w:val="Rubrik2"/>
        <w:spacing w:before="100" w:beforeAutospacing="1" w:after="100" w:afterAutospacing="1"/>
        <w:rPr>
          <w:bCs/>
          <w:sz w:val="24"/>
          <w:szCs w:val="24"/>
        </w:rPr>
      </w:pPr>
      <w:bookmarkStart w:id="7" w:name="_Toc57104712"/>
      <w:r w:rsidRPr="003D2663">
        <w:rPr>
          <w:bCs/>
          <w:sz w:val="24"/>
          <w:szCs w:val="24"/>
        </w:rPr>
        <w:t>Referenssystem</w:t>
      </w:r>
      <w:bookmarkEnd w:id="7"/>
      <w:r w:rsidRPr="003D2663">
        <w:rPr>
          <w:bCs/>
          <w:sz w:val="24"/>
          <w:szCs w:val="24"/>
        </w:rPr>
        <w:t xml:space="preserve"> </w:t>
      </w:r>
    </w:p>
    <w:p w14:paraId="6F463F90" w14:textId="77777777" w:rsidR="002F4C62" w:rsidRPr="007B0491" w:rsidRDefault="002F4C62" w:rsidP="000774A4">
      <w:pPr>
        <w:spacing w:before="100" w:beforeAutospacing="1" w:after="100" w:afterAutospacing="1"/>
        <w:ind w:left="-5" w:right="283"/>
        <w:jc w:val="both"/>
      </w:pPr>
      <w:r w:rsidRPr="007B0491">
        <w:t xml:space="preserve">Ett krav för att få godkänt på en skriftlig inlämningsuppgift är att ett av referenssystemen som beskrivs i dokumentet </w:t>
      </w:r>
      <w:r w:rsidRPr="007B0491">
        <w:rPr>
          <w:i/>
        </w:rPr>
        <w:t>Referenssystem för religionsvetenskap</w:t>
      </w:r>
      <w:r w:rsidRPr="007B0491">
        <w:t xml:space="preserve"> används på ett konsekvent sätt.</w:t>
      </w:r>
      <w:r w:rsidRPr="007B0491">
        <w:rPr>
          <w:vertAlign w:val="superscript"/>
        </w:rPr>
        <w:footnoteReference w:id="2"/>
      </w:r>
      <w:r w:rsidRPr="007B0491">
        <w:t xml:space="preserve"> </w:t>
      </w:r>
    </w:p>
    <w:p w14:paraId="74758114" w14:textId="77777777" w:rsidR="000774A4" w:rsidRDefault="000774A4" w:rsidP="000774A4">
      <w:pPr>
        <w:pStyle w:val="Rubrik1"/>
        <w:spacing w:before="100" w:beforeAutospacing="1" w:after="100" w:afterAutospacing="1"/>
        <w:rPr>
          <w:sz w:val="28"/>
          <w:szCs w:val="28"/>
        </w:rPr>
      </w:pPr>
    </w:p>
    <w:p w14:paraId="71876180" w14:textId="0C6AB384" w:rsidR="008A172B" w:rsidRPr="002A4AC6" w:rsidRDefault="008A172B" w:rsidP="000774A4">
      <w:pPr>
        <w:pStyle w:val="Rubrik1"/>
        <w:spacing w:before="100" w:beforeAutospacing="1" w:after="100" w:afterAutospacing="1"/>
        <w:rPr>
          <w:sz w:val="28"/>
          <w:szCs w:val="28"/>
        </w:rPr>
      </w:pPr>
      <w:bookmarkStart w:id="8" w:name="_Toc57104713"/>
      <w:r w:rsidRPr="002A4AC6">
        <w:rPr>
          <w:sz w:val="28"/>
          <w:szCs w:val="28"/>
        </w:rPr>
        <w:t>Undervisnings- och arbetsformer</w:t>
      </w:r>
      <w:bookmarkEnd w:id="8"/>
    </w:p>
    <w:p w14:paraId="1DA0313A" w14:textId="280E3EB5" w:rsidR="00D93703" w:rsidRPr="008312B6" w:rsidRDefault="008A172B" w:rsidP="000774A4">
      <w:pPr>
        <w:spacing w:before="100" w:beforeAutospacing="1" w:after="100" w:afterAutospacing="1"/>
      </w:pPr>
      <w:r w:rsidRPr="008312B6">
        <w:t>Undervisningen sker i</w:t>
      </w:r>
      <w:r w:rsidR="00A35E64" w:rsidRPr="008312B6">
        <w:t xml:space="preserve"> </w:t>
      </w:r>
      <w:r w:rsidRPr="008312B6">
        <w:t>form av självständiga studier och individuellt författande av inlämningsuppgifter</w:t>
      </w:r>
      <w:r w:rsidR="008E02B7" w:rsidRPr="008312B6">
        <w:t>, samt</w:t>
      </w:r>
      <w:r w:rsidR="00A35E64" w:rsidRPr="008312B6">
        <w:t xml:space="preserve"> genom</w:t>
      </w:r>
      <w:r w:rsidR="008E02B7" w:rsidRPr="008312B6">
        <w:t xml:space="preserve"> seminariedeltagande med individuell</w:t>
      </w:r>
      <w:r w:rsidR="00D93703" w:rsidRPr="008312B6">
        <w:t xml:space="preserve"> muntlig </w:t>
      </w:r>
      <w:r w:rsidR="000B563B" w:rsidRPr="008312B6">
        <w:t>presentation.</w:t>
      </w:r>
    </w:p>
    <w:p w14:paraId="2397EBC3" w14:textId="482FE0BD" w:rsidR="000774A4" w:rsidRDefault="00F75F88" w:rsidP="000774A4">
      <w:pPr>
        <w:spacing w:before="100" w:beforeAutospacing="1" w:after="100" w:afterAutospacing="1"/>
      </w:pPr>
      <w:r w:rsidRPr="008312B6">
        <w:t xml:space="preserve">Under </w:t>
      </w:r>
      <w:r w:rsidR="00AF60C0" w:rsidRPr="008312B6">
        <w:t xml:space="preserve">såväl den enskilda inläsningen </w:t>
      </w:r>
      <w:r w:rsidR="00820028" w:rsidRPr="008312B6">
        <w:t xml:space="preserve">som under </w:t>
      </w:r>
      <w:r w:rsidR="00D93703" w:rsidRPr="008312B6">
        <w:t xml:space="preserve">seminarierna </w:t>
      </w:r>
      <w:r w:rsidR="00E52E5A" w:rsidRPr="008312B6">
        <w:t xml:space="preserve">får studenterna möjlighet att </w:t>
      </w:r>
      <w:r w:rsidR="001A25E4" w:rsidRPr="008312B6">
        <w:t xml:space="preserve">öva </w:t>
      </w:r>
      <w:r w:rsidR="00A3722F" w:rsidRPr="008312B6">
        <w:t xml:space="preserve">upp </w:t>
      </w:r>
      <w:r w:rsidR="00E21B77" w:rsidRPr="008312B6">
        <w:t xml:space="preserve">kritiskt och analytiskt tänkande, </w:t>
      </w:r>
      <w:r w:rsidR="00546676" w:rsidRPr="008312B6">
        <w:t xml:space="preserve">att lära känna, </w:t>
      </w:r>
      <w:r w:rsidR="003E20DB" w:rsidRPr="008312B6">
        <w:t xml:space="preserve">fundera omkring och använda teorier och för kursinnehållet adekvata begrepp, att sakligt och tydligt presentera </w:t>
      </w:r>
      <w:r w:rsidR="00886163" w:rsidRPr="008312B6">
        <w:t>information och att uppöva akademiskt skrivande</w:t>
      </w:r>
      <w:r w:rsidR="009239E9" w:rsidRPr="008312B6">
        <w:t>, för att på ett korrekt sätt kunna uppnå kursmålen.</w:t>
      </w:r>
    </w:p>
    <w:p w14:paraId="6FCD824E" w14:textId="77777777" w:rsidR="004C5883" w:rsidRPr="000774A4" w:rsidRDefault="004C5883" w:rsidP="000774A4">
      <w:pPr>
        <w:spacing w:before="100" w:beforeAutospacing="1" w:after="100" w:afterAutospacing="1"/>
        <w:rPr>
          <w:sz w:val="28"/>
          <w:szCs w:val="28"/>
        </w:rPr>
      </w:pPr>
    </w:p>
    <w:p w14:paraId="42ADBC50" w14:textId="1D5096BD" w:rsidR="003D2663" w:rsidRPr="000774A4" w:rsidRDefault="003D2663" w:rsidP="000774A4">
      <w:pPr>
        <w:pStyle w:val="Rubrik1"/>
        <w:spacing w:before="100" w:beforeAutospacing="1" w:after="100" w:afterAutospacing="1"/>
        <w:rPr>
          <w:rFonts w:cstheme="majorHAnsi"/>
          <w:sz w:val="28"/>
          <w:szCs w:val="28"/>
        </w:rPr>
      </w:pPr>
      <w:bookmarkStart w:id="9" w:name="_Toc57104714"/>
      <w:r w:rsidRPr="000774A4">
        <w:rPr>
          <w:rFonts w:cstheme="majorHAnsi"/>
          <w:sz w:val="28"/>
          <w:szCs w:val="28"/>
        </w:rPr>
        <w:t>Inlämningsuppgifter</w:t>
      </w:r>
      <w:bookmarkEnd w:id="9"/>
    </w:p>
    <w:p w14:paraId="03EEB7F3" w14:textId="6C730996" w:rsidR="003D2663" w:rsidRPr="00A84F6A" w:rsidRDefault="003D2663" w:rsidP="000774A4">
      <w:pPr>
        <w:shd w:val="clear" w:color="auto" w:fill="FFFFFF"/>
        <w:spacing w:before="100" w:beforeAutospacing="1" w:after="100" w:afterAutospacing="1"/>
        <w:textAlignment w:val="baseline"/>
        <w:rPr>
          <w:rFonts w:eastAsia="Times New Roman" w:cs="Calibri"/>
          <w:color w:val="000000"/>
          <w:bdr w:val="none" w:sz="0" w:space="0" w:color="auto" w:frame="1"/>
          <w:shd w:val="clear" w:color="auto" w:fill="FFFFFF"/>
          <w:lang w:eastAsia="sv-SE"/>
        </w:rPr>
      </w:pPr>
      <w:r w:rsidRPr="002A4AC6">
        <w:rPr>
          <w:rFonts w:eastAsia="Times New Roman" w:cs="Calibri"/>
          <w:b/>
          <w:bCs/>
          <w:color w:val="000000"/>
          <w:lang w:eastAsia="sv-SE"/>
        </w:rPr>
        <w:t>Skriftlig inlämningsuppgift 1</w:t>
      </w:r>
      <w:r w:rsidRPr="002A4AC6">
        <w:rPr>
          <w:rFonts w:eastAsia="Times New Roman" w:cs="Calibri"/>
          <w:color w:val="000000"/>
          <w:lang w:eastAsia="sv-SE"/>
        </w:rPr>
        <w:t xml:space="preserve"> (1,5 hp):</w:t>
      </w:r>
      <w:r w:rsidR="00A52932">
        <w:rPr>
          <w:rFonts w:eastAsia="Times New Roman" w:cs="Calibri"/>
          <w:color w:val="000000"/>
          <w:lang w:eastAsia="sv-SE"/>
        </w:rPr>
        <w:t xml:space="preserve"> En bakgrundsteckning av relationen </w:t>
      </w:r>
      <w:r w:rsidRPr="002A4AC6">
        <w:rPr>
          <w:rFonts w:eastAsia="Times New Roman" w:cs="Calibri"/>
          <w:color w:val="000000"/>
          <w:lang w:eastAsia="sv-SE"/>
        </w:rPr>
        <w:t>religion-politik</w:t>
      </w:r>
      <w:r w:rsidR="00A52932">
        <w:rPr>
          <w:rFonts w:eastAsia="Times New Roman" w:cs="Calibri"/>
          <w:color w:val="000000"/>
          <w:lang w:eastAsia="sv-SE"/>
        </w:rPr>
        <w:t xml:space="preserve"> i USA</w:t>
      </w:r>
      <w:r w:rsidR="001F1C5B">
        <w:rPr>
          <w:rFonts w:eastAsia="Times New Roman" w:cs="Calibri"/>
          <w:color w:val="000000"/>
          <w:lang w:eastAsia="sv-SE"/>
        </w:rPr>
        <w:t xml:space="preserve"> u</w:t>
      </w:r>
      <w:r w:rsidR="00A52932">
        <w:rPr>
          <w:rFonts w:eastAsia="Times New Roman" w:cs="Calibri"/>
          <w:color w:val="000000"/>
          <w:lang w:eastAsia="sv-SE"/>
        </w:rPr>
        <w:t xml:space="preserve">tifrån </w:t>
      </w:r>
      <w:r w:rsidR="001F1C5B">
        <w:rPr>
          <w:rFonts w:eastAsia="Times New Roman" w:cs="Calibri"/>
          <w:color w:val="000000"/>
          <w:lang w:eastAsia="sv-SE"/>
        </w:rPr>
        <w:t xml:space="preserve">Lejons </w:t>
      </w:r>
      <w:r w:rsidR="00CA2A73">
        <w:rPr>
          <w:rFonts w:eastAsia="Times New Roman" w:cs="Calibri"/>
          <w:color w:val="000000"/>
          <w:lang w:eastAsia="sv-SE"/>
        </w:rPr>
        <w:t>två inledande kapitel</w:t>
      </w:r>
      <w:r w:rsidR="001A7150">
        <w:rPr>
          <w:rFonts w:eastAsia="Times New Roman" w:cs="Calibri"/>
          <w:color w:val="000000"/>
          <w:lang w:eastAsia="sv-SE"/>
        </w:rPr>
        <w:t xml:space="preserve"> i kursboken</w:t>
      </w:r>
      <w:r w:rsidR="001F1C5B">
        <w:rPr>
          <w:rFonts w:eastAsia="Times New Roman" w:cs="Calibri"/>
          <w:color w:val="000000"/>
          <w:lang w:eastAsia="sv-SE"/>
        </w:rPr>
        <w:t xml:space="preserve">, </w:t>
      </w:r>
      <w:r w:rsidR="00BA5C8C">
        <w:rPr>
          <w:rFonts w:eastAsia="Times New Roman" w:cs="Calibri"/>
          <w:color w:val="000000"/>
          <w:lang w:eastAsia="sv-SE"/>
        </w:rPr>
        <w:t xml:space="preserve">samt </w:t>
      </w:r>
      <w:r w:rsidR="001A7150">
        <w:rPr>
          <w:rFonts w:eastAsia="Times New Roman" w:cs="Calibri"/>
          <w:color w:val="000000"/>
          <w:lang w:eastAsia="sv-SE"/>
        </w:rPr>
        <w:t xml:space="preserve">innehållet i </w:t>
      </w:r>
      <w:r w:rsidR="00F8042D">
        <w:rPr>
          <w:rFonts w:eastAsia="Times New Roman" w:cs="Calibri"/>
          <w:color w:val="000000"/>
          <w:lang w:eastAsia="sv-SE"/>
        </w:rPr>
        <w:t>de artiklar/bokkapitel som anges i litteraturlistan</w:t>
      </w:r>
      <w:r w:rsidR="007363B6">
        <w:rPr>
          <w:rFonts w:eastAsia="Times New Roman" w:cs="Calibri"/>
          <w:color w:val="000000"/>
          <w:lang w:eastAsia="sv-SE"/>
        </w:rPr>
        <w:t xml:space="preserve"> </w:t>
      </w:r>
      <w:r w:rsidR="00FA3AC7">
        <w:rPr>
          <w:rFonts w:eastAsia="Times New Roman" w:cs="Calibri"/>
          <w:color w:val="000000"/>
          <w:lang w:eastAsia="sv-SE"/>
        </w:rPr>
        <w:t>–</w:t>
      </w:r>
      <w:r w:rsidR="0091483A">
        <w:rPr>
          <w:rFonts w:eastAsia="Times New Roman" w:cs="Calibri"/>
          <w:color w:val="000000"/>
          <w:lang w:eastAsia="sv-SE"/>
        </w:rPr>
        <w:t xml:space="preserve"> </w:t>
      </w:r>
      <w:r w:rsidR="001A7150">
        <w:rPr>
          <w:rFonts w:eastAsia="Times New Roman" w:cs="Calibri"/>
          <w:color w:val="000000"/>
          <w:lang w:eastAsia="sv-SE"/>
        </w:rPr>
        <w:t xml:space="preserve">självfallet skall </w:t>
      </w:r>
      <w:r w:rsidR="00FA3AC7">
        <w:rPr>
          <w:rFonts w:eastAsia="Times New Roman" w:cs="Calibri"/>
          <w:color w:val="000000"/>
          <w:lang w:eastAsia="sv-SE"/>
        </w:rPr>
        <w:t xml:space="preserve">frågan om </w:t>
      </w:r>
      <w:r w:rsidR="0091483A">
        <w:rPr>
          <w:rFonts w:eastAsia="Times New Roman" w:cs="Calibri"/>
          <w:color w:val="000000"/>
          <w:lang w:eastAsia="sv-SE"/>
        </w:rPr>
        <w:t>civilreli</w:t>
      </w:r>
      <w:r w:rsidR="007363B6">
        <w:rPr>
          <w:rFonts w:eastAsia="Times New Roman" w:cs="Calibri"/>
          <w:color w:val="000000"/>
          <w:lang w:eastAsia="sv-SE"/>
        </w:rPr>
        <w:t>gion</w:t>
      </w:r>
      <w:r w:rsidR="00FA3AC7">
        <w:rPr>
          <w:rFonts w:eastAsia="Times New Roman" w:cs="Calibri"/>
          <w:color w:val="000000"/>
          <w:lang w:eastAsia="sv-SE"/>
        </w:rPr>
        <w:t xml:space="preserve"> inkluderas utifrån Bellah och Lejon</w:t>
      </w:r>
      <w:r w:rsidR="006134B5">
        <w:rPr>
          <w:rFonts w:eastAsia="Times New Roman" w:cs="Calibri"/>
          <w:color w:val="000000"/>
          <w:lang w:eastAsia="sv-SE"/>
        </w:rPr>
        <w:t xml:space="preserve">. </w:t>
      </w:r>
      <w:r w:rsidR="00032D66">
        <w:rPr>
          <w:rFonts w:eastAsia="Times New Roman" w:cs="Calibri"/>
          <w:color w:val="000000"/>
          <w:lang w:eastAsia="sv-SE"/>
        </w:rPr>
        <w:t xml:space="preserve">Inlämningsuppgiften </w:t>
      </w:r>
      <w:r w:rsidRPr="002A4AC6">
        <w:rPr>
          <w:rFonts w:eastAsia="Times New Roman" w:cs="Calibri"/>
          <w:color w:val="000000"/>
          <w:lang w:eastAsia="sv-SE"/>
        </w:rPr>
        <w:t>omfatta</w:t>
      </w:r>
      <w:r w:rsidR="00032D66">
        <w:rPr>
          <w:rFonts w:eastAsia="Times New Roman" w:cs="Calibri"/>
          <w:color w:val="000000"/>
          <w:lang w:eastAsia="sv-SE"/>
        </w:rPr>
        <w:t>r</w:t>
      </w:r>
      <w:r w:rsidRPr="002A4AC6">
        <w:rPr>
          <w:rFonts w:eastAsia="Times New Roman" w:cs="Calibri"/>
          <w:color w:val="000000"/>
          <w:lang w:eastAsia="sv-SE"/>
        </w:rPr>
        <w:t xml:space="preserve"> ca 2000 ord (+- 100 ord). </w:t>
      </w:r>
      <w:r w:rsidR="00032D66">
        <w:rPr>
          <w:rFonts w:eastAsia="Times New Roman" w:cs="Calibri"/>
          <w:color w:val="000000"/>
          <w:lang w:eastAsia="sv-SE"/>
        </w:rPr>
        <w:t xml:space="preserve">Den skall dessutom avslutas med en </w:t>
      </w:r>
      <w:r w:rsidR="00813E89">
        <w:rPr>
          <w:rFonts w:eastAsia="Times New Roman" w:cs="Calibri"/>
          <w:color w:val="000000"/>
          <w:lang w:eastAsia="sv-SE"/>
        </w:rPr>
        <w:t>250 ord</w:t>
      </w:r>
      <w:r w:rsidR="00D07919">
        <w:rPr>
          <w:rFonts w:eastAsia="Times New Roman" w:cs="Calibri"/>
          <w:color w:val="000000"/>
          <w:lang w:eastAsia="sv-SE"/>
        </w:rPr>
        <w:t xml:space="preserve"> </w:t>
      </w:r>
      <w:r w:rsidR="00D07919">
        <w:rPr>
          <w:rFonts w:eastAsia="Times New Roman" w:cs="Calibri"/>
          <w:color w:val="000000"/>
          <w:lang w:eastAsia="sv-SE"/>
        </w:rPr>
        <w:lastRenderedPageBreak/>
        <w:t xml:space="preserve">lång personlig men akademiskt hållen </w:t>
      </w:r>
      <w:r w:rsidR="00813E89">
        <w:rPr>
          <w:rFonts w:eastAsia="Times New Roman" w:cs="Calibri"/>
          <w:color w:val="000000"/>
          <w:lang w:eastAsia="sv-SE"/>
        </w:rPr>
        <w:t xml:space="preserve">reflektion </w:t>
      </w:r>
      <w:r w:rsidR="0003695D">
        <w:rPr>
          <w:rFonts w:eastAsia="Times New Roman" w:cs="Calibri"/>
          <w:color w:val="000000"/>
          <w:lang w:eastAsia="sv-SE"/>
        </w:rPr>
        <w:t xml:space="preserve">om </w:t>
      </w:r>
      <w:r w:rsidR="006970B0">
        <w:rPr>
          <w:rFonts w:eastAsia="Times New Roman" w:cs="Calibri"/>
          <w:color w:val="000000"/>
          <w:lang w:eastAsia="sv-SE"/>
        </w:rPr>
        <w:t xml:space="preserve">innehållet i bakgrundsteckningen </w:t>
      </w:r>
      <w:r w:rsidR="00D07919">
        <w:rPr>
          <w:rFonts w:eastAsia="Times New Roman" w:cs="Calibri"/>
          <w:color w:val="000000"/>
          <w:lang w:eastAsia="sv-SE"/>
        </w:rPr>
        <w:t xml:space="preserve">– </w:t>
      </w:r>
      <w:r w:rsidR="00A84F6A">
        <w:rPr>
          <w:rFonts w:eastAsia="Times New Roman" w:cs="Calibri"/>
          <w:color w:val="000000"/>
          <w:lang w:eastAsia="sv-SE"/>
        </w:rPr>
        <w:t>bruka</w:t>
      </w:r>
      <w:r w:rsidR="0003695D">
        <w:rPr>
          <w:rFonts w:eastAsia="Times New Roman" w:cs="Calibri"/>
          <w:color w:val="000000"/>
          <w:lang w:eastAsia="sv-SE"/>
        </w:rPr>
        <w:t xml:space="preserve"> de allmänna bedömningsgrunderna ovan</w:t>
      </w:r>
      <w:r w:rsidR="00A84F6A">
        <w:rPr>
          <w:rFonts w:eastAsia="Times New Roman" w:cs="Calibri"/>
          <w:color w:val="000000"/>
          <w:lang w:eastAsia="sv-SE"/>
        </w:rPr>
        <w:t xml:space="preserve"> som grund vid lösandet av hela uppgiften. </w:t>
      </w:r>
      <w:r w:rsidR="00A84F6A" w:rsidRPr="00A84F6A">
        <w:rPr>
          <w:rFonts w:eastAsia="Times New Roman" w:cs="Calibri"/>
          <w:color w:val="000000"/>
          <w:lang w:eastAsia="sv-SE"/>
        </w:rPr>
        <w:t>Den skall sändas in via Lisam enligt schemat</w:t>
      </w:r>
      <w:r w:rsidR="00A84F6A">
        <w:rPr>
          <w:rFonts w:eastAsia="Times New Roman" w:cs="Calibri"/>
          <w:color w:val="000000"/>
          <w:lang w:eastAsia="sv-SE"/>
        </w:rPr>
        <w:t>.</w:t>
      </w:r>
    </w:p>
    <w:p w14:paraId="22569B9B" w14:textId="3BB0506D" w:rsidR="003D2663" w:rsidRPr="000E536A" w:rsidRDefault="003D2663" w:rsidP="000774A4">
      <w:pPr>
        <w:shd w:val="clear" w:color="auto" w:fill="FFFFFF"/>
        <w:spacing w:before="100" w:beforeAutospacing="1" w:after="100" w:afterAutospacing="1"/>
        <w:textAlignment w:val="baseline"/>
        <w:rPr>
          <w:rFonts w:eastAsia="Times New Roman" w:cs="Calibri"/>
          <w:color w:val="000000"/>
          <w:lang w:eastAsia="sv-SE"/>
        </w:rPr>
      </w:pPr>
      <w:r w:rsidRPr="002A4AC6">
        <w:rPr>
          <w:rFonts w:eastAsia="Times New Roman" w:cs="Calibri"/>
          <w:b/>
          <w:bCs/>
          <w:color w:val="000000"/>
          <w:bdr w:val="none" w:sz="0" w:space="0" w:color="auto" w:frame="1"/>
          <w:shd w:val="clear" w:color="auto" w:fill="FFFFFF"/>
          <w:lang w:eastAsia="sv-SE"/>
        </w:rPr>
        <w:t>Skriftlig inlämningsuppgift 2</w:t>
      </w:r>
      <w:r w:rsidRPr="002A4AC6">
        <w:rPr>
          <w:rFonts w:eastAsia="Times New Roman" w:cs="Calibri"/>
          <w:color w:val="000000"/>
          <w:bdr w:val="none" w:sz="0" w:space="0" w:color="auto" w:frame="1"/>
          <w:shd w:val="clear" w:color="auto" w:fill="FFFFFF"/>
          <w:lang w:eastAsia="sv-SE"/>
        </w:rPr>
        <w:t xml:space="preserve"> (</w:t>
      </w:r>
      <w:r w:rsidRPr="002A4AC6">
        <w:rPr>
          <w:rFonts w:eastAsia="Times New Roman" w:cs="Calibri"/>
          <w:color w:val="000000"/>
          <w:lang w:eastAsia="sv-SE"/>
        </w:rPr>
        <w:t>1,5 hp)</w:t>
      </w:r>
      <w:r w:rsidRPr="002A4AC6">
        <w:rPr>
          <w:rFonts w:eastAsia="Times New Roman" w:cs="Calibri"/>
          <w:color w:val="000000"/>
          <w:bdr w:val="none" w:sz="0" w:space="0" w:color="auto" w:frame="1"/>
          <w:shd w:val="clear" w:color="auto" w:fill="FFFFFF"/>
          <w:lang w:eastAsia="sv-SE"/>
        </w:rPr>
        <w:t xml:space="preserve">: Uppgiften omfattar en individuellt utformad, skriftlig, inlämningsuppgift som behandlar </w:t>
      </w:r>
      <w:r w:rsidRPr="00842FF2">
        <w:rPr>
          <w:rFonts w:eastAsia="Times New Roman" w:cs="Calibri"/>
          <w:color w:val="000000"/>
          <w:u w:val="single"/>
          <w:bdr w:val="none" w:sz="0" w:space="0" w:color="auto" w:frame="1"/>
          <w:shd w:val="clear" w:color="auto" w:fill="FFFFFF"/>
          <w:lang w:eastAsia="sv-SE"/>
        </w:rPr>
        <w:t>två amerikanska presidenter</w:t>
      </w:r>
      <w:r w:rsidRPr="002A4AC6">
        <w:rPr>
          <w:rFonts w:eastAsia="Times New Roman" w:cs="Calibri"/>
          <w:color w:val="000000"/>
          <w:bdr w:val="none" w:sz="0" w:space="0" w:color="auto" w:frame="1"/>
          <w:shd w:val="clear" w:color="auto" w:fill="FFFFFF"/>
          <w:lang w:eastAsia="sv-SE"/>
        </w:rPr>
        <w:t xml:space="preserve"> och dess presidentutövning, med särskild betoning på förhållandet religion och politik. Den kan innefatta debatten i amerikansk eller svenskt ma</w:t>
      </w:r>
      <w:r w:rsidR="00A84F6A">
        <w:rPr>
          <w:rFonts w:eastAsia="Times New Roman" w:cs="Calibri"/>
          <w:color w:val="000000"/>
          <w:bdr w:val="none" w:sz="0" w:space="0" w:color="auto" w:frame="1"/>
          <w:shd w:val="clear" w:color="auto" w:fill="FFFFFF"/>
          <w:lang w:eastAsia="sv-SE"/>
        </w:rPr>
        <w:t>t</w:t>
      </w:r>
      <w:r w:rsidRPr="002A4AC6">
        <w:rPr>
          <w:rFonts w:eastAsia="Times New Roman" w:cs="Calibri"/>
          <w:color w:val="000000"/>
          <w:bdr w:val="none" w:sz="0" w:space="0" w:color="auto" w:frame="1"/>
          <w:shd w:val="clear" w:color="auto" w:fill="FFFFFF"/>
          <w:lang w:eastAsia="sv-SE"/>
        </w:rPr>
        <w:t>erial (press, etc.) som behandlar detta område vad gäller de studerade presidenterna. Insänds enligt uppgift in denna studiehandledning.</w:t>
      </w:r>
      <w:r w:rsidR="00264CBE">
        <w:rPr>
          <w:rFonts w:eastAsia="Times New Roman" w:cs="Calibri"/>
          <w:color w:val="000000"/>
          <w:bdr w:val="none" w:sz="0" w:space="0" w:color="auto" w:frame="1"/>
          <w:shd w:val="clear" w:color="auto" w:fill="FFFFFF"/>
          <w:lang w:eastAsia="sv-SE"/>
        </w:rPr>
        <w:t xml:space="preserve"> </w:t>
      </w:r>
      <w:r w:rsidR="00264CBE" w:rsidRPr="001C7ED1">
        <w:rPr>
          <w:rFonts w:eastAsia="Times New Roman" w:cs="Calibri"/>
          <w:color w:val="000000"/>
          <w:bdr w:val="none" w:sz="0" w:space="0" w:color="auto" w:frame="1"/>
          <w:shd w:val="clear" w:color="auto" w:fill="FFFFFF"/>
          <w:lang w:eastAsia="sv-SE"/>
        </w:rPr>
        <w:t xml:space="preserve">Omfånget på </w:t>
      </w:r>
      <w:r w:rsidR="00264CBE" w:rsidRPr="00842FF2">
        <w:rPr>
          <w:rFonts w:eastAsia="Times New Roman" w:cs="Calibri"/>
          <w:color w:val="000000"/>
          <w:u w:val="single"/>
          <w:bdr w:val="none" w:sz="0" w:space="0" w:color="auto" w:frame="1"/>
          <w:shd w:val="clear" w:color="auto" w:fill="FFFFFF"/>
          <w:lang w:eastAsia="sv-SE"/>
        </w:rPr>
        <w:t>varje</w:t>
      </w:r>
      <w:r w:rsidR="00264CBE" w:rsidRPr="001C7ED1">
        <w:rPr>
          <w:rFonts w:eastAsia="Times New Roman" w:cs="Calibri"/>
          <w:color w:val="000000"/>
          <w:bdr w:val="none" w:sz="0" w:space="0" w:color="auto" w:frame="1"/>
          <w:shd w:val="clear" w:color="auto" w:fill="FFFFFF"/>
          <w:lang w:eastAsia="sv-SE"/>
        </w:rPr>
        <w:t xml:space="preserve"> president skall vara </w:t>
      </w:r>
      <w:r w:rsidR="001C7ED1" w:rsidRPr="00842FF2">
        <w:rPr>
          <w:rFonts w:eastAsia="Times New Roman" w:cs="Calibri"/>
          <w:color w:val="000000"/>
          <w:u w:val="single"/>
          <w:bdr w:val="none" w:sz="0" w:space="0" w:color="auto" w:frame="1"/>
          <w:shd w:val="clear" w:color="auto" w:fill="FFFFFF"/>
          <w:lang w:eastAsia="sv-SE"/>
        </w:rPr>
        <w:t>ca. 1 200 ord</w:t>
      </w:r>
      <w:r w:rsidR="001C7ED1" w:rsidRPr="001C7ED1">
        <w:rPr>
          <w:rFonts w:eastAsia="Times New Roman" w:cs="Calibri"/>
          <w:color w:val="000000"/>
          <w:bdr w:val="none" w:sz="0" w:space="0" w:color="auto" w:frame="1"/>
          <w:shd w:val="clear" w:color="auto" w:fill="FFFFFF"/>
          <w:lang w:eastAsia="sv-SE"/>
        </w:rPr>
        <w:t xml:space="preserve"> lång</w:t>
      </w:r>
      <w:r w:rsidR="001C7ED1">
        <w:rPr>
          <w:rFonts w:eastAsia="Times New Roman" w:cs="Calibri"/>
          <w:color w:val="000000"/>
          <w:bdr w:val="none" w:sz="0" w:space="0" w:color="auto" w:frame="1"/>
          <w:shd w:val="clear" w:color="auto" w:fill="FFFFFF"/>
          <w:lang w:eastAsia="sv-SE"/>
        </w:rPr>
        <w:t xml:space="preserve">, exklusive noter och litteraturförteckning. </w:t>
      </w:r>
      <w:r w:rsidR="00187427">
        <w:rPr>
          <w:rFonts w:eastAsia="Times New Roman" w:cs="Calibri"/>
          <w:color w:val="000000"/>
          <w:bdr w:val="none" w:sz="0" w:space="0" w:color="auto" w:frame="1"/>
          <w:shd w:val="clear" w:color="auto" w:fill="FFFFFF"/>
          <w:lang w:eastAsia="sv-SE"/>
        </w:rPr>
        <w:t xml:space="preserve">Du måste inkludera </w:t>
      </w:r>
      <w:r w:rsidR="00C32691">
        <w:rPr>
          <w:rFonts w:eastAsia="Times New Roman" w:cs="Calibri"/>
          <w:color w:val="000000"/>
          <w:bdr w:val="none" w:sz="0" w:space="0" w:color="auto" w:frame="1"/>
          <w:shd w:val="clear" w:color="auto" w:fill="FFFFFF"/>
          <w:lang w:eastAsia="sv-SE"/>
        </w:rPr>
        <w:t xml:space="preserve">några, minst fem, primärkällor, till exempel </w:t>
      </w:r>
      <w:r w:rsidR="00842FF2">
        <w:rPr>
          <w:rFonts w:eastAsia="Times New Roman" w:cs="Calibri"/>
          <w:color w:val="000000"/>
          <w:bdr w:val="none" w:sz="0" w:space="0" w:color="auto" w:frame="1"/>
          <w:shd w:val="clear" w:color="auto" w:fill="FFFFFF"/>
          <w:lang w:eastAsia="sv-SE"/>
        </w:rPr>
        <w:t xml:space="preserve">från respektive presidents tal, etc., som kan nås via: </w:t>
      </w:r>
      <w:hyperlink r:id="rId9" w:history="1">
        <w:r w:rsidR="00842FF2" w:rsidRPr="00842FF2">
          <w:rPr>
            <w:rStyle w:val="Hyperlnk"/>
            <w:szCs w:val="20"/>
          </w:rPr>
          <w:t>http://www.presidency.ucsb.edu/</w:t>
        </w:r>
      </w:hyperlink>
      <w:r w:rsidR="00842FF2" w:rsidRPr="00842FF2">
        <w:rPr>
          <w:szCs w:val="20"/>
        </w:rPr>
        <w:t>.</w:t>
      </w:r>
      <w:r w:rsidR="00842FF2">
        <w:rPr>
          <w:szCs w:val="20"/>
        </w:rPr>
        <w:t xml:space="preserve"> Vi det påföljande seminariet skall du vara</w:t>
      </w:r>
      <w:r w:rsidR="001C7ED1" w:rsidRPr="008529B6">
        <w:rPr>
          <w:rFonts w:eastAsia="Times New Roman" w:cs="Calibri"/>
          <w:color w:val="000000"/>
          <w:bdr w:val="none" w:sz="0" w:space="0" w:color="auto" w:frame="1"/>
          <w:shd w:val="clear" w:color="auto" w:fill="FFFFFF"/>
          <w:lang w:eastAsia="sv-SE"/>
        </w:rPr>
        <w:t xml:space="preserve"> beredd </w:t>
      </w:r>
      <w:r w:rsidR="00842FF2">
        <w:rPr>
          <w:rFonts w:eastAsia="Times New Roman" w:cs="Calibri"/>
          <w:color w:val="000000"/>
          <w:bdr w:val="none" w:sz="0" w:space="0" w:color="auto" w:frame="1"/>
          <w:shd w:val="clear" w:color="auto" w:fill="FFFFFF"/>
          <w:lang w:eastAsia="sv-SE"/>
        </w:rPr>
        <w:t xml:space="preserve">att </w:t>
      </w:r>
      <w:r w:rsidR="001C7ED1" w:rsidRPr="008529B6">
        <w:rPr>
          <w:rFonts w:eastAsia="Times New Roman" w:cs="Calibri"/>
          <w:color w:val="000000"/>
          <w:bdr w:val="none" w:sz="0" w:space="0" w:color="auto" w:frame="1"/>
          <w:shd w:val="clear" w:color="auto" w:fill="FFFFFF"/>
          <w:lang w:eastAsia="sv-SE"/>
        </w:rPr>
        <w:t xml:space="preserve">ge en </w:t>
      </w:r>
      <w:r w:rsidR="008529B6" w:rsidRPr="008529B6">
        <w:rPr>
          <w:rFonts w:eastAsia="Times New Roman" w:cs="Calibri"/>
          <w:color w:val="000000"/>
          <w:bdr w:val="none" w:sz="0" w:space="0" w:color="auto" w:frame="1"/>
          <w:shd w:val="clear" w:color="auto" w:fill="FFFFFF"/>
          <w:lang w:eastAsia="sv-SE"/>
        </w:rPr>
        <w:t>sammanfattande kommentar t</w:t>
      </w:r>
      <w:r w:rsidR="008529B6">
        <w:rPr>
          <w:rFonts w:eastAsia="Times New Roman" w:cs="Calibri"/>
          <w:color w:val="000000"/>
          <w:bdr w:val="none" w:sz="0" w:space="0" w:color="auto" w:frame="1"/>
          <w:shd w:val="clear" w:color="auto" w:fill="FFFFFF"/>
          <w:lang w:eastAsia="sv-SE"/>
        </w:rPr>
        <w:t xml:space="preserve">ill vad du funnit om de båda valda presidenterna (t.ex. innehållande bakgrund, </w:t>
      </w:r>
      <w:r w:rsidR="00AF32A6">
        <w:rPr>
          <w:rFonts w:eastAsia="Times New Roman" w:cs="Calibri"/>
          <w:color w:val="000000"/>
          <w:bdr w:val="none" w:sz="0" w:space="0" w:color="auto" w:frame="1"/>
          <w:shd w:val="clear" w:color="auto" w:fill="FFFFFF"/>
          <w:lang w:eastAsia="sv-SE"/>
        </w:rPr>
        <w:t xml:space="preserve">av presidenten diskuterade området, dennes argument, hållning till relationen religion och politik, </w:t>
      </w:r>
      <w:r w:rsidR="00AF6EF3">
        <w:rPr>
          <w:rFonts w:eastAsia="Times New Roman" w:cs="Calibri"/>
          <w:color w:val="000000"/>
          <w:bdr w:val="none" w:sz="0" w:space="0" w:color="auto" w:frame="1"/>
          <w:shd w:val="clear" w:color="auto" w:fill="FFFFFF"/>
          <w:lang w:eastAsia="sv-SE"/>
        </w:rPr>
        <w:t>relationen till teorier om civil-religionen, o</w:t>
      </w:r>
      <w:r w:rsidR="007C2710">
        <w:rPr>
          <w:rFonts w:eastAsia="Times New Roman" w:cs="Calibri"/>
          <w:color w:val="000000"/>
          <w:bdr w:val="none" w:sz="0" w:space="0" w:color="auto" w:frame="1"/>
          <w:shd w:val="clear" w:color="auto" w:fill="FFFFFF"/>
          <w:lang w:eastAsia="sv-SE"/>
        </w:rPr>
        <w:t xml:space="preserve">sv.). Du kan innefatta förslag på fördjupade studier om respektive president. </w:t>
      </w:r>
      <w:r w:rsidR="00FE6DD4" w:rsidRPr="000F784B">
        <w:rPr>
          <w:rFonts w:eastAsia="Times New Roman" w:cs="Calibri"/>
          <w:color w:val="000000"/>
          <w:bdr w:val="none" w:sz="0" w:space="0" w:color="auto" w:frame="1"/>
          <w:shd w:val="clear" w:color="auto" w:fill="FFFFFF"/>
          <w:lang w:eastAsia="sv-SE"/>
        </w:rPr>
        <w:t xml:space="preserve">Varje del skall efterföljas av en ca. 250 ord lång </w:t>
      </w:r>
      <w:r w:rsidR="000F784B" w:rsidRPr="000F784B">
        <w:rPr>
          <w:rFonts w:eastAsia="Times New Roman" w:cs="Calibri"/>
          <w:color w:val="000000"/>
          <w:bdr w:val="none" w:sz="0" w:space="0" w:color="auto" w:frame="1"/>
          <w:shd w:val="clear" w:color="auto" w:fill="FFFFFF"/>
          <w:lang w:eastAsia="sv-SE"/>
        </w:rPr>
        <w:t>p</w:t>
      </w:r>
      <w:r w:rsidR="000F784B">
        <w:rPr>
          <w:rFonts w:eastAsia="Times New Roman" w:cs="Calibri"/>
          <w:color w:val="000000"/>
          <w:bdr w:val="none" w:sz="0" w:space="0" w:color="auto" w:frame="1"/>
          <w:shd w:val="clear" w:color="auto" w:fill="FFFFFF"/>
          <w:lang w:eastAsia="sv-SE"/>
        </w:rPr>
        <w:t xml:space="preserve">ersonligt men akademiskt hållen kommentar. </w:t>
      </w:r>
      <w:r w:rsidR="00C62153">
        <w:rPr>
          <w:rFonts w:eastAsia="Times New Roman" w:cs="Calibri"/>
          <w:color w:val="000000"/>
          <w:bdr w:val="none" w:sz="0" w:space="0" w:color="auto" w:frame="1"/>
          <w:shd w:val="clear" w:color="auto" w:fill="FFFFFF"/>
          <w:lang w:eastAsia="sv-SE"/>
        </w:rPr>
        <w:t xml:space="preserve">För hela uppgiften, notera </w:t>
      </w:r>
      <w:r w:rsidR="00C62153">
        <w:rPr>
          <w:rFonts w:eastAsia="Times New Roman" w:cs="Calibri"/>
          <w:color w:val="000000"/>
          <w:lang w:eastAsia="sv-SE"/>
        </w:rPr>
        <w:t xml:space="preserve">– de allmänna bedömningsgrunderna ovan som grund vid lösandet av hela uppgiften. </w:t>
      </w:r>
      <w:r w:rsidR="00C62153" w:rsidRPr="000E536A">
        <w:rPr>
          <w:rFonts w:eastAsia="Times New Roman" w:cs="Calibri"/>
          <w:color w:val="000000"/>
          <w:lang w:eastAsia="sv-SE"/>
        </w:rPr>
        <w:t xml:space="preserve">Uppgiften skall sändas in via Lisam enligt </w:t>
      </w:r>
      <w:r w:rsidR="000E536A" w:rsidRPr="000E536A">
        <w:rPr>
          <w:rFonts w:eastAsia="Times New Roman" w:cs="Calibri"/>
          <w:color w:val="000000"/>
          <w:lang w:eastAsia="sv-SE"/>
        </w:rPr>
        <w:t xml:space="preserve">tidangivelse </w:t>
      </w:r>
      <w:r w:rsidR="0084431F">
        <w:rPr>
          <w:rFonts w:eastAsia="Times New Roman" w:cs="Calibri"/>
          <w:color w:val="000000"/>
          <w:lang w:eastAsia="sv-SE"/>
        </w:rPr>
        <w:t>i</w:t>
      </w:r>
      <w:r w:rsidR="000E536A" w:rsidRPr="000E536A">
        <w:rPr>
          <w:rFonts w:eastAsia="Times New Roman" w:cs="Calibri"/>
          <w:color w:val="000000"/>
          <w:lang w:eastAsia="sv-SE"/>
        </w:rPr>
        <w:t xml:space="preserve"> s</w:t>
      </w:r>
      <w:r w:rsidR="000E536A">
        <w:rPr>
          <w:rFonts w:eastAsia="Times New Roman" w:cs="Calibri"/>
          <w:color w:val="000000"/>
          <w:lang w:eastAsia="sv-SE"/>
        </w:rPr>
        <w:t>chemat</w:t>
      </w:r>
    </w:p>
    <w:p w14:paraId="25C08880" w14:textId="73BF7678" w:rsidR="00C27CF8" w:rsidRPr="008B6792" w:rsidRDefault="00C27CF8" w:rsidP="00C27CF8">
      <w:pPr>
        <w:shd w:val="clear" w:color="auto" w:fill="FFFFFF"/>
        <w:spacing w:before="100" w:beforeAutospacing="1" w:after="100" w:afterAutospacing="1"/>
        <w:textAlignment w:val="baseline"/>
        <w:rPr>
          <w:rFonts w:asciiTheme="minorHAnsi" w:eastAsia="Times New Roman" w:hAnsiTheme="minorHAnsi" w:cstheme="minorHAnsi"/>
          <w:color w:val="000000"/>
          <w:lang w:eastAsia="sv-SE"/>
        </w:rPr>
      </w:pPr>
      <w:r w:rsidRPr="002A4AC6">
        <w:rPr>
          <w:rFonts w:eastAsia="Times New Roman" w:cs="Calibri"/>
          <w:b/>
          <w:bCs/>
          <w:color w:val="000000"/>
          <w:bdr w:val="none" w:sz="0" w:space="0" w:color="auto" w:frame="1"/>
          <w:shd w:val="clear" w:color="auto" w:fill="FFFFFF"/>
          <w:lang w:eastAsia="sv-SE"/>
        </w:rPr>
        <w:t xml:space="preserve">Skriftlig inlämningsuppgift </w:t>
      </w:r>
      <w:r>
        <w:rPr>
          <w:rFonts w:eastAsia="Times New Roman" w:cs="Calibri"/>
          <w:b/>
          <w:bCs/>
          <w:color w:val="000000"/>
          <w:bdr w:val="none" w:sz="0" w:space="0" w:color="auto" w:frame="1"/>
          <w:shd w:val="clear" w:color="auto" w:fill="FFFFFF"/>
          <w:lang w:eastAsia="sv-SE"/>
        </w:rPr>
        <w:t>3</w:t>
      </w:r>
      <w:r w:rsidRPr="002A4AC6">
        <w:rPr>
          <w:rFonts w:eastAsia="Times New Roman" w:cs="Calibri"/>
          <w:color w:val="000000"/>
          <w:bdr w:val="none" w:sz="0" w:space="0" w:color="auto" w:frame="1"/>
          <w:shd w:val="clear" w:color="auto" w:fill="FFFFFF"/>
          <w:lang w:eastAsia="sv-SE"/>
        </w:rPr>
        <w:t xml:space="preserve"> (</w:t>
      </w:r>
      <w:r w:rsidRPr="002A4AC6">
        <w:rPr>
          <w:rFonts w:eastAsia="Times New Roman" w:cs="Calibri"/>
          <w:color w:val="000000"/>
          <w:lang w:eastAsia="sv-SE"/>
        </w:rPr>
        <w:t>1,5 hp)</w:t>
      </w:r>
      <w:r w:rsidRPr="002A4AC6">
        <w:rPr>
          <w:rFonts w:eastAsia="Times New Roman" w:cs="Calibri"/>
          <w:color w:val="000000"/>
          <w:bdr w:val="none" w:sz="0" w:space="0" w:color="auto" w:frame="1"/>
          <w:shd w:val="clear" w:color="auto" w:fill="FFFFFF"/>
          <w:lang w:eastAsia="sv-SE"/>
        </w:rPr>
        <w:t xml:space="preserve">: Uppgiften omfattar en individuellt utformad, skriftlig, inlämningsuppgift som behandlar </w:t>
      </w:r>
      <w:r w:rsidRPr="00842FF2">
        <w:rPr>
          <w:rFonts w:eastAsia="Times New Roman" w:cs="Calibri"/>
          <w:color w:val="000000"/>
          <w:u w:val="single"/>
          <w:bdr w:val="none" w:sz="0" w:space="0" w:color="auto" w:frame="1"/>
          <w:shd w:val="clear" w:color="auto" w:fill="FFFFFF"/>
          <w:lang w:eastAsia="sv-SE"/>
        </w:rPr>
        <w:t>två amerikanska presidenter</w:t>
      </w:r>
      <w:r w:rsidRPr="002A4AC6">
        <w:rPr>
          <w:rFonts w:eastAsia="Times New Roman" w:cs="Calibri"/>
          <w:color w:val="000000"/>
          <w:bdr w:val="none" w:sz="0" w:space="0" w:color="auto" w:frame="1"/>
          <w:shd w:val="clear" w:color="auto" w:fill="FFFFFF"/>
          <w:lang w:eastAsia="sv-SE"/>
        </w:rPr>
        <w:t xml:space="preserve"> och dess presidentutövning, med särskild betoning på förhållandet religion och politik. Den kan innefatta debatten i amerikansk eller svenskt ma</w:t>
      </w:r>
      <w:r>
        <w:rPr>
          <w:rFonts w:eastAsia="Times New Roman" w:cs="Calibri"/>
          <w:color w:val="000000"/>
          <w:bdr w:val="none" w:sz="0" w:space="0" w:color="auto" w:frame="1"/>
          <w:shd w:val="clear" w:color="auto" w:fill="FFFFFF"/>
          <w:lang w:eastAsia="sv-SE"/>
        </w:rPr>
        <w:t>t</w:t>
      </w:r>
      <w:r w:rsidRPr="002A4AC6">
        <w:rPr>
          <w:rFonts w:eastAsia="Times New Roman" w:cs="Calibri"/>
          <w:color w:val="000000"/>
          <w:bdr w:val="none" w:sz="0" w:space="0" w:color="auto" w:frame="1"/>
          <w:shd w:val="clear" w:color="auto" w:fill="FFFFFF"/>
          <w:lang w:eastAsia="sv-SE"/>
        </w:rPr>
        <w:t>erial (press, etc.) som behandlar detta område vad gäller de studerade presidenterna. Insänds enligt uppgift in denna studiehandledning.</w:t>
      </w:r>
      <w:r>
        <w:rPr>
          <w:rFonts w:eastAsia="Times New Roman" w:cs="Calibri"/>
          <w:color w:val="000000"/>
          <w:bdr w:val="none" w:sz="0" w:space="0" w:color="auto" w:frame="1"/>
          <w:shd w:val="clear" w:color="auto" w:fill="FFFFFF"/>
          <w:lang w:eastAsia="sv-SE"/>
        </w:rPr>
        <w:t xml:space="preserve"> </w:t>
      </w:r>
      <w:r w:rsidRPr="001C7ED1">
        <w:rPr>
          <w:rFonts w:eastAsia="Times New Roman" w:cs="Calibri"/>
          <w:color w:val="000000"/>
          <w:bdr w:val="none" w:sz="0" w:space="0" w:color="auto" w:frame="1"/>
          <w:shd w:val="clear" w:color="auto" w:fill="FFFFFF"/>
          <w:lang w:eastAsia="sv-SE"/>
        </w:rPr>
        <w:t xml:space="preserve">Omfånget på </w:t>
      </w:r>
      <w:r w:rsidRPr="00842FF2">
        <w:rPr>
          <w:rFonts w:eastAsia="Times New Roman" w:cs="Calibri"/>
          <w:color w:val="000000"/>
          <w:u w:val="single"/>
          <w:bdr w:val="none" w:sz="0" w:space="0" w:color="auto" w:frame="1"/>
          <w:shd w:val="clear" w:color="auto" w:fill="FFFFFF"/>
          <w:lang w:eastAsia="sv-SE"/>
        </w:rPr>
        <w:t>varje</w:t>
      </w:r>
      <w:r w:rsidRPr="001C7ED1">
        <w:rPr>
          <w:rFonts w:eastAsia="Times New Roman" w:cs="Calibri"/>
          <w:color w:val="000000"/>
          <w:bdr w:val="none" w:sz="0" w:space="0" w:color="auto" w:frame="1"/>
          <w:shd w:val="clear" w:color="auto" w:fill="FFFFFF"/>
          <w:lang w:eastAsia="sv-SE"/>
        </w:rPr>
        <w:t xml:space="preserve"> president skall vara </w:t>
      </w:r>
      <w:r w:rsidRPr="00842FF2">
        <w:rPr>
          <w:rFonts w:eastAsia="Times New Roman" w:cs="Calibri"/>
          <w:color w:val="000000"/>
          <w:u w:val="single"/>
          <w:bdr w:val="none" w:sz="0" w:space="0" w:color="auto" w:frame="1"/>
          <w:shd w:val="clear" w:color="auto" w:fill="FFFFFF"/>
          <w:lang w:eastAsia="sv-SE"/>
        </w:rPr>
        <w:t>ca. 1 200 ord</w:t>
      </w:r>
      <w:r w:rsidRPr="001C7ED1">
        <w:rPr>
          <w:rFonts w:eastAsia="Times New Roman" w:cs="Calibri"/>
          <w:color w:val="000000"/>
          <w:bdr w:val="none" w:sz="0" w:space="0" w:color="auto" w:frame="1"/>
          <w:shd w:val="clear" w:color="auto" w:fill="FFFFFF"/>
          <w:lang w:eastAsia="sv-SE"/>
        </w:rPr>
        <w:t xml:space="preserve"> lång</w:t>
      </w:r>
      <w:r>
        <w:rPr>
          <w:rFonts w:eastAsia="Times New Roman" w:cs="Calibri"/>
          <w:color w:val="000000"/>
          <w:bdr w:val="none" w:sz="0" w:space="0" w:color="auto" w:frame="1"/>
          <w:shd w:val="clear" w:color="auto" w:fill="FFFFFF"/>
          <w:lang w:eastAsia="sv-SE"/>
        </w:rPr>
        <w:t xml:space="preserve">, exklusive noter och litteraturförteckning. Du måste inkludera några, minst fem, primärkällor, till exempel från respektive presidents tal, etc., som kan nås via: </w:t>
      </w:r>
      <w:hyperlink r:id="rId10" w:history="1">
        <w:r w:rsidRPr="008B6792">
          <w:rPr>
            <w:rStyle w:val="Hyperlnk"/>
            <w:rFonts w:asciiTheme="minorHAnsi" w:hAnsiTheme="minorHAnsi" w:cstheme="minorHAnsi"/>
          </w:rPr>
          <w:t>http://www</w:t>
        </w:r>
        <w:r w:rsidRPr="008B6792">
          <w:rPr>
            <w:rStyle w:val="Hyperlnk"/>
            <w:rFonts w:asciiTheme="minorHAnsi" w:hAnsiTheme="minorHAnsi" w:cstheme="minorHAnsi"/>
          </w:rPr>
          <w:t>.</w:t>
        </w:r>
        <w:r w:rsidRPr="008B6792">
          <w:rPr>
            <w:rStyle w:val="Hyperlnk"/>
            <w:rFonts w:asciiTheme="minorHAnsi" w:hAnsiTheme="minorHAnsi" w:cstheme="minorHAnsi"/>
          </w:rPr>
          <w:t>presidency.ucsb.edu/</w:t>
        </w:r>
      </w:hyperlink>
      <w:r w:rsidRPr="008B6792">
        <w:rPr>
          <w:rFonts w:asciiTheme="minorHAnsi" w:hAnsiTheme="minorHAnsi" w:cstheme="minorHAnsi"/>
        </w:rPr>
        <w:t>. Vi det påföljande seminariet skall du vara</w:t>
      </w:r>
      <w:r w:rsidRPr="008B6792">
        <w:rPr>
          <w:rFonts w:asciiTheme="minorHAnsi" w:eastAsia="Times New Roman" w:hAnsiTheme="minorHAnsi" w:cstheme="minorHAnsi"/>
          <w:color w:val="000000"/>
          <w:bdr w:val="none" w:sz="0" w:space="0" w:color="auto" w:frame="1"/>
          <w:shd w:val="clear" w:color="auto" w:fill="FFFFFF"/>
          <w:lang w:eastAsia="sv-SE"/>
        </w:rPr>
        <w:t xml:space="preserve"> beredd att ge en sammanfattande kommentar till vad du funnit om de båda valda presidenterna (t.ex. innehållande bakgrund, av presidenten diskuterade området, dennes argument, hållning till relationen religion och politik, relationen till teorier om civil-religionen, osv.). Du kan innefatta förslag på fördjupade studier om respektive president. Varje del skall efterföljas av en ca. 250 ord lång personligt men akademiskt hållen kommentar. För hela uppgiften, notera </w:t>
      </w:r>
      <w:r w:rsidRPr="008B6792">
        <w:rPr>
          <w:rFonts w:asciiTheme="minorHAnsi" w:eastAsia="Times New Roman" w:hAnsiTheme="minorHAnsi" w:cstheme="minorHAnsi"/>
          <w:color w:val="000000"/>
          <w:lang w:eastAsia="sv-SE"/>
        </w:rPr>
        <w:t>– de allmänna bedömningsgrunderna ovan som grund vid lösandet av hela uppgiften. Uppgiftens skall sändas in via Lisam enligt schemat.</w:t>
      </w:r>
    </w:p>
    <w:p w14:paraId="50D98F8D" w14:textId="2C060B61" w:rsidR="00C27CF8" w:rsidRPr="002A64AA" w:rsidRDefault="003D2663" w:rsidP="00F726F6">
      <w:pPr>
        <w:shd w:val="clear" w:color="auto" w:fill="FFFFFF"/>
        <w:spacing w:before="100" w:beforeAutospacing="1" w:after="100" w:afterAutospacing="1"/>
        <w:textAlignment w:val="baseline"/>
        <w:rPr>
          <w:rFonts w:asciiTheme="minorHAnsi" w:eastAsia="Times New Roman" w:hAnsiTheme="minorHAnsi" w:cstheme="minorHAnsi"/>
          <w:color w:val="000000"/>
          <w:bdr w:val="none" w:sz="0" w:space="0" w:color="auto" w:frame="1"/>
          <w:shd w:val="clear" w:color="auto" w:fill="FFFFFF"/>
          <w:lang w:eastAsia="sv-SE"/>
        </w:rPr>
      </w:pPr>
      <w:r w:rsidRPr="008B6792">
        <w:rPr>
          <w:rFonts w:asciiTheme="minorHAnsi" w:eastAsia="Times New Roman" w:hAnsiTheme="minorHAnsi" w:cstheme="minorHAnsi"/>
          <w:b/>
          <w:bCs/>
          <w:color w:val="000000"/>
          <w:bdr w:val="none" w:sz="0" w:space="0" w:color="auto" w:frame="1"/>
          <w:shd w:val="clear" w:color="auto" w:fill="FFFFFF"/>
          <w:lang w:eastAsia="sv-SE"/>
        </w:rPr>
        <w:t>Skriftlig inlämningsuppgift 4</w:t>
      </w:r>
      <w:r w:rsidRPr="008B6792">
        <w:rPr>
          <w:rFonts w:asciiTheme="minorHAnsi" w:eastAsia="Times New Roman" w:hAnsiTheme="minorHAnsi" w:cstheme="minorHAnsi"/>
          <w:color w:val="000000"/>
          <w:bdr w:val="none" w:sz="0" w:space="0" w:color="auto" w:frame="1"/>
          <w:shd w:val="clear" w:color="auto" w:fill="FFFFFF"/>
          <w:lang w:eastAsia="sv-SE"/>
        </w:rPr>
        <w:t xml:space="preserve"> (3 hp): Vald specialfördjupning om egenvalt ämne (person, händelse, utvecklingsprocess, </w:t>
      </w:r>
      <w:r w:rsidR="00366D3F">
        <w:rPr>
          <w:rFonts w:asciiTheme="minorHAnsi" w:eastAsia="Times New Roman" w:hAnsiTheme="minorHAnsi" w:cstheme="minorHAnsi"/>
          <w:color w:val="000000"/>
          <w:bdr w:val="none" w:sz="0" w:space="0" w:color="auto" w:frame="1"/>
          <w:shd w:val="clear" w:color="auto" w:fill="FFFFFF"/>
          <w:lang w:eastAsia="sv-SE"/>
        </w:rPr>
        <w:t>specifikt</w:t>
      </w:r>
      <w:r w:rsidR="0017794F">
        <w:rPr>
          <w:rFonts w:asciiTheme="minorHAnsi" w:eastAsia="Times New Roman" w:hAnsiTheme="minorHAnsi" w:cstheme="minorHAnsi"/>
          <w:color w:val="000000"/>
          <w:bdr w:val="none" w:sz="0" w:space="0" w:color="auto" w:frame="1"/>
          <w:shd w:val="clear" w:color="auto" w:fill="FFFFFF"/>
          <w:lang w:eastAsia="sv-SE"/>
        </w:rPr>
        <w:t xml:space="preserve"> </w:t>
      </w:r>
      <w:r w:rsidR="00366D3F">
        <w:rPr>
          <w:rFonts w:asciiTheme="minorHAnsi" w:eastAsia="Times New Roman" w:hAnsiTheme="minorHAnsi" w:cstheme="minorHAnsi"/>
          <w:color w:val="000000"/>
          <w:bdr w:val="none" w:sz="0" w:space="0" w:color="auto" w:frame="1"/>
          <w:shd w:val="clear" w:color="auto" w:fill="FFFFFF"/>
          <w:lang w:eastAsia="sv-SE"/>
        </w:rPr>
        <w:t xml:space="preserve">religio-politiskt </w:t>
      </w:r>
      <w:r w:rsidR="0017794F">
        <w:rPr>
          <w:rFonts w:asciiTheme="minorHAnsi" w:eastAsia="Times New Roman" w:hAnsiTheme="minorHAnsi" w:cstheme="minorHAnsi"/>
          <w:color w:val="000000"/>
          <w:bdr w:val="none" w:sz="0" w:space="0" w:color="auto" w:frame="1"/>
          <w:shd w:val="clear" w:color="auto" w:fill="FFFFFF"/>
          <w:lang w:eastAsia="sv-SE"/>
        </w:rPr>
        <w:t xml:space="preserve">ämne eller politiskt område, </w:t>
      </w:r>
      <w:r w:rsidRPr="008B6792">
        <w:rPr>
          <w:rFonts w:asciiTheme="minorHAnsi" w:eastAsia="Times New Roman" w:hAnsiTheme="minorHAnsi" w:cstheme="minorHAnsi"/>
          <w:color w:val="000000"/>
          <w:bdr w:val="none" w:sz="0" w:space="0" w:color="auto" w:frame="1"/>
          <w:shd w:val="clear" w:color="auto" w:fill="FFFFFF"/>
          <w:lang w:eastAsia="sv-SE"/>
        </w:rPr>
        <w:t xml:space="preserve">el dyl). Ämnet måste godkännas av examinator. </w:t>
      </w:r>
      <w:r w:rsidRPr="002A64AA">
        <w:rPr>
          <w:rFonts w:asciiTheme="minorHAnsi" w:eastAsia="Times New Roman" w:hAnsiTheme="minorHAnsi" w:cstheme="minorHAnsi"/>
          <w:color w:val="000000"/>
          <w:bdr w:val="none" w:sz="0" w:space="0" w:color="auto" w:frame="1"/>
          <w:shd w:val="clear" w:color="auto" w:fill="FFFFFF"/>
          <w:lang w:eastAsia="sv-SE"/>
        </w:rPr>
        <w:t>Insänds enligt uppgift in denna studiehandledning</w:t>
      </w:r>
      <w:r w:rsidR="00A52932" w:rsidRPr="002A64AA">
        <w:rPr>
          <w:rFonts w:asciiTheme="minorHAnsi" w:eastAsia="Times New Roman" w:hAnsiTheme="minorHAnsi" w:cstheme="minorHAnsi"/>
          <w:color w:val="000000"/>
          <w:bdr w:val="none" w:sz="0" w:space="0" w:color="auto" w:frame="1"/>
          <w:shd w:val="clear" w:color="auto" w:fill="FFFFFF"/>
          <w:lang w:eastAsia="sv-SE"/>
        </w:rPr>
        <w:t>.</w:t>
      </w:r>
      <w:r w:rsidR="001F0A5C" w:rsidRPr="002A64AA">
        <w:rPr>
          <w:rFonts w:asciiTheme="minorHAnsi" w:eastAsia="Times New Roman" w:hAnsiTheme="minorHAnsi" w:cstheme="minorHAnsi"/>
          <w:color w:val="000000"/>
          <w:bdr w:val="none" w:sz="0" w:space="0" w:color="auto" w:frame="1"/>
          <w:shd w:val="clear" w:color="auto" w:fill="FFFFFF"/>
          <w:lang w:eastAsia="sv-SE"/>
        </w:rPr>
        <w:t xml:space="preserve"> Inlämningsuppgiften skall omfatta ca. 6000 ord, e</w:t>
      </w:r>
      <w:r w:rsidR="00F726F6" w:rsidRPr="002A64AA">
        <w:rPr>
          <w:rFonts w:asciiTheme="minorHAnsi" w:eastAsia="Times New Roman" w:hAnsiTheme="minorHAnsi" w:cstheme="minorHAnsi"/>
          <w:color w:val="000000"/>
          <w:bdr w:val="none" w:sz="0" w:space="0" w:color="auto" w:frame="1"/>
          <w:shd w:val="clear" w:color="auto" w:fill="FFFFFF"/>
          <w:lang w:eastAsia="sv-SE"/>
        </w:rPr>
        <w:t>xklusive noter och litteraturlista.</w:t>
      </w:r>
    </w:p>
    <w:p w14:paraId="7C2505F2" w14:textId="5E510D9A" w:rsidR="003E445B" w:rsidRPr="008B6792" w:rsidRDefault="003E445B" w:rsidP="00F726F6">
      <w:pPr>
        <w:shd w:val="clear" w:color="auto" w:fill="FFFFFF"/>
        <w:spacing w:before="100" w:beforeAutospacing="1" w:after="100" w:afterAutospacing="1"/>
        <w:textAlignment w:val="baseline"/>
        <w:rPr>
          <w:rFonts w:asciiTheme="minorHAnsi" w:eastAsia="Times New Roman" w:hAnsiTheme="minorHAnsi" w:cstheme="minorHAnsi"/>
          <w:color w:val="000000"/>
          <w:bdr w:val="none" w:sz="0" w:space="0" w:color="auto" w:frame="1"/>
          <w:shd w:val="clear" w:color="auto" w:fill="FFFFFF"/>
          <w:lang w:eastAsia="sv-SE"/>
        </w:rPr>
      </w:pPr>
      <w:r w:rsidRPr="008B6792">
        <w:rPr>
          <w:rFonts w:asciiTheme="minorHAnsi" w:eastAsia="Times New Roman" w:hAnsiTheme="minorHAnsi" w:cstheme="minorHAnsi"/>
          <w:color w:val="000000"/>
          <w:bdr w:val="none" w:sz="0" w:space="0" w:color="auto" w:frame="1"/>
          <w:shd w:val="clear" w:color="auto" w:fill="FFFFFF"/>
          <w:lang w:eastAsia="sv-SE"/>
        </w:rPr>
        <w:t>Den skall ha följande basstruktur:</w:t>
      </w:r>
    </w:p>
    <w:p w14:paraId="23A36EEB" w14:textId="518769A8" w:rsidR="00C27CF8" w:rsidRPr="008B6792" w:rsidRDefault="00FB592D" w:rsidP="00CB56AD">
      <w:pPr>
        <w:pStyle w:val="Liststycke"/>
        <w:numPr>
          <w:ilvl w:val="0"/>
          <w:numId w:val="1"/>
        </w:numPr>
        <w:spacing w:before="100" w:beforeAutospacing="1" w:after="100" w:afterAutospacing="1" w:line="276" w:lineRule="auto"/>
        <w:ind w:right="567"/>
        <w:rPr>
          <w:rFonts w:asciiTheme="minorHAnsi" w:hAnsiTheme="minorHAnsi" w:cstheme="minorHAnsi"/>
          <w:sz w:val="22"/>
        </w:rPr>
      </w:pPr>
      <w:r w:rsidRPr="002A64AA">
        <w:rPr>
          <w:rFonts w:asciiTheme="minorHAnsi" w:hAnsiTheme="minorHAnsi" w:cstheme="minorHAnsi"/>
          <w:i/>
          <w:sz w:val="22"/>
        </w:rPr>
        <w:t xml:space="preserve">Inledning. </w:t>
      </w:r>
      <w:r w:rsidRPr="008B6792">
        <w:rPr>
          <w:rFonts w:asciiTheme="minorHAnsi" w:hAnsiTheme="minorHAnsi" w:cstheme="minorHAnsi"/>
          <w:iCs/>
          <w:sz w:val="22"/>
        </w:rPr>
        <w:t xml:space="preserve">Här presenterar du </w:t>
      </w:r>
      <w:r w:rsidR="009A5CE0" w:rsidRPr="008B6792">
        <w:rPr>
          <w:rFonts w:asciiTheme="minorHAnsi" w:hAnsiTheme="minorHAnsi" w:cstheme="minorHAnsi"/>
          <w:iCs/>
          <w:sz w:val="22"/>
        </w:rPr>
        <w:t xml:space="preserve">kort </w:t>
      </w:r>
      <w:r w:rsidRPr="008B6792">
        <w:rPr>
          <w:rFonts w:asciiTheme="minorHAnsi" w:hAnsiTheme="minorHAnsi" w:cstheme="minorHAnsi"/>
          <w:iCs/>
          <w:sz w:val="22"/>
        </w:rPr>
        <w:t>ditt</w:t>
      </w:r>
      <w:r w:rsidRPr="008B6792">
        <w:rPr>
          <w:rFonts w:asciiTheme="minorHAnsi" w:hAnsiTheme="minorHAnsi" w:cstheme="minorHAnsi"/>
          <w:i/>
          <w:sz w:val="22"/>
        </w:rPr>
        <w:t xml:space="preserve"> </w:t>
      </w:r>
      <w:r w:rsidRPr="008B6792">
        <w:rPr>
          <w:rFonts w:asciiTheme="minorHAnsi" w:hAnsiTheme="minorHAnsi" w:cstheme="minorHAnsi"/>
          <w:sz w:val="22"/>
        </w:rPr>
        <w:t>ämne</w:t>
      </w:r>
      <w:r w:rsidR="00316687" w:rsidRPr="008B6792">
        <w:rPr>
          <w:rFonts w:asciiTheme="minorHAnsi" w:hAnsiTheme="minorHAnsi" w:cstheme="minorHAnsi"/>
          <w:sz w:val="22"/>
        </w:rPr>
        <w:t xml:space="preserve">: </w:t>
      </w:r>
      <w:r w:rsidRPr="008B6792">
        <w:rPr>
          <w:rFonts w:asciiTheme="minorHAnsi" w:hAnsiTheme="minorHAnsi" w:cstheme="minorHAnsi"/>
          <w:sz w:val="22"/>
        </w:rPr>
        <w:t xml:space="preserve">syftet med </w:t>
      </w:r>
      <w:r w:rsidR="00782E4E" w:rsidRPr="008B6792">
        <w:rPr>
          <w:rFonts w:asciiTheme="minorHAnsi" w:hAnsiTheme="minorHAnsi" w:cstheme="minorHAnsi"/>
          <w:sz w:val="22"/>
        </w:rPr>
        <w:t>uppgiften</w:t>
      </w:r>
      <w:r w:rsidR="002C357A" w:rsidRPr="008B6792">
        <w:rPr>
          <w:rFonts w:asciiTheme="minorHAnsi" w:hAnsiTheme="minorHAnsi" w:cstheme="minorHAnsi"/>
          <w:sz w:val="22"/>
        </w:rPr>
        <w:t xml:space="preserve">, </w:t>
      </w:r>
      <w:r w:rsidR="009A5CE0" w:rsidRPr="008B6792">
        <w:rPr>
          <w:rFonts w:asciiTheme="minorHAnsi" w:hAnsiTheme="minorHAnsi" w:cstheme="minorHAnsi"/>
          <w:sz w:val="22"/>
        </w:rPr>
        <w:t xml:space="preserve">varför det är intressant, </w:t>
      </w:r>
      <w:r w:rsidR="002C357A" w:rsidRPr="008B6792">
        <w:rPr>
          <w:rFonts w:asciiTheme="minorHAnsi" w:hAnsiTheme="minorHAnsi" w:cstheme="minorHAnsi"/>
          <w:sz w:val="22"/>
        </w:rPr>
        <w:t xml:space="preserve">och vilka </w:t>
      </w:r>
      <w:r w:rsidR="00591370" w:rsidRPr="008B6792">
        <w:rPr>
          <w:rFonts w:asciiTheme="minorHAnsi" w:hAnsiTheme="minorHAnsi" w:cstheme="minorHAnsi"/>
          <w:sz w:val="22"/>
        </w:rPr>
        <w:t>forsknings</w:t>
      </w:r>
      <w:r w:rsidR="002C357A" w:rsidRPr="008B6792">
        <w:rPr>
          <w:rFonts w:asciiTheme="minorHAnsi" w:hAnsiTheme="minorHAnsi" w:cstheme="minorHAnsi"/>
          <w:sz w:val="22"/>
        </w:rPr>
        <w:t>frågor som du ställer</w:t>
      </w:r>
      <w:r w:rsidR="00591370" w:rsidRPr="008B6792">
        <w:rPr>
          <w:rFonts w:asciiTheme="minorHAnsi" w:hAnsiTheme="minorHAnsi" w:cstheme="minorHAnsi"/>
          <w:sz w:val="22"/>
        </w:rPr>
        <w:t xml:space="preserve">, </w:t>
      </w:r>
      <w:r w:rsidR="00316687" w:rsidRPr="008B6792">
        <w:rPr>
          <w:rFonts w:asciiTheme="minorHAnsi" w:hAnsiTheme="minorHAnsi" w:cstheme="minorHAnsi"/>
          <w:sz w:val="22"/>
        </w:rPr>
        <w:t xml:space="preserve">den </w:t>
      </w:r>
      <w:r w:rsidR="00782E4E" w:rsidRPr="008B6792">
        <w:rPr>
          <w:rFonts w:asciiTheme="minorHAnsi" w:hAnsiTheme="minorHAnsi" w:cstheme="minorHAnsi"/>
          <w:sz w:val="22"/>
        </w:rPr>
        <w:t>metod</w:t>
      </w:r>
      <w:r w:rsidR="00316687" w:rsidRPr="008B6792">
        <w:rPr>
          <w:rFonts w:asciiTheme="minorHAnsi" w:hAnsiTheme="minorHAnsi" w:cstheme="minorHAnsi"/>
          <w:sz w:val="22"/>
        </w:rPr>
        <w:t xml:space="preserve"> du använder</w:t>
      </w:r>
      <w:r w:rsidR="00782E4E" w:rsidRPr="008B6792">
        <w:rPr>
          <w:rFonts w:asciiTheme="minorHAnsi" w:hAnsiTheme="minorHAnsi" w:cstheme="minorHAnsi"/>
          <w:sz w:val="22"/>
        </w:rPr>
        <w:t xml:space="preserve"> – dvs hur du går tilläga för att lösa </w:t>
      </w:r>
      <w:r w:rsidR="00316687" w:rsidRPr="008B6792">
        <w:rPr>
          <w:rFonts w:asciiTheme="minorHAnsi" w:hAnsiTheme="minorHAnsi" w:cstheme="minorHAnsi"/>
          <w:sz w:val="22"/>
        </w:rPr>
        <w:t>uppgiften</w:t>
      </w:r>
      <w:r w:rsidR="00782E4E" w:rsidRPr="008B6792">
        <w:rPr>
          <w:rFonts w:asciiTheme="minorHAnsi" w:hAnsiTheme="minorHAnsi" w:cstheme="minorHAnsi"/>
          <w:sz w:val="22"/>
        </w:rPr>
        <w:t xml:space="preserve"> på ett akademiskt godtagbart sätt</w:t>
      </w:r>
      <w:r w:rsidR="00591370" w:rsidRPr="008B6792">
        <w:rPr>
          <w:rFonts w:asciiTheme="minorHAnsi" w:hAnsiTheme="minorHAnsi" w:cstheme="minorHAnsi"/>
          <w:sz w:val="22"/>
        </w:rPr>
        <w:t>, samt vilket</w:t>
      </w:r>
      <w:r w:rsidR="00316687" w:rsidRPr="008B6792">
        <w:rPr>
          <w:rFonts w:asciiTheme="minorHAnsi" w:hAnsiTheme="minorHAnsi" w:cstheme="minorHAnsi"/>
          <w:sz w:val="22"/>
        </w:rPr>
        <w:t xml:space="preserve"> material du brukar</w:t>
      </w:r>
      <w:r w:rsidR="00591370" w:rsidRPr="008B6792">
        <w:rPr>
          <w:rFonts w:asciiTheme="minorHAnsi" w:hAnsiTheme="minorHAnsi" w:cstheme="minorHAnsi"/>
          <w:sz w:val="22"/>
        </w:rPr>
        <w:t xml:space="preserve"> i ditt arbete.</w:t>
      </w:r>
    </w:p>
    <w:p w14:paraId="5437B7C2" w14:textId="6DC6B26F" w:rsidR="004B4E48" w:rsidRPr="008B6792" w:rsidRDefault="004B4E48" w:rsidP="00CB56AD">
      <w:pPr>
        <w:pStyle w:val="Liststycke"/>
        <w:numPr>
          <w:ilvl w:val="0"/>
          <w:numId w:val="1"/>
        </w:numPr>
        <w:spacing w:before="100" w:beforeAutospacing="1" w:after="100" w:afterAutospacing="1" w:line="276" w:lineRule="auto"/>
        <w:ind w:right="567"/>
        <w:rPr>
          <w:rFonts w:asciiTheme="minorHAnsi" w:hAnsiTheme="minorHAnsi" w:cstheme="minorHAnsi"/>
          <w:sz w:val="22"/>
        </w:rPr>
      </w:pPr>
      <w:r w:rsidRPr="008B6792">
        <w:rPr>
          <w:rFonts w:asciiTheme="minorHAnsi" w:hAnsiTheme="minorHAnsi" w:cstheme="minorHAnsi"/>
          <w:i/>
          <w:sz w:val="22"/>
        </w:rPr>
        <w:lastRenderedPageBreak/>
        <w:t xml:space="preserve">Undersökningsdel: </w:t>
      </w:r>
      <w:r w:rsidRPr="008B6792">
        <w:rPr>
          <w:rFonts w:asciiTheme="minorHAnsi" w:hAnsiTheme="minorHAnsi" w:cstheme="minorHAnsi"/>
          <w:iCs/>
          <w:sz w:val="22"/>
        </w:rPr>
        <w:t xml:space="preserve">Här presenterar du </w:t>
      </w:r>
      <w:r w:rsidR="001F2D99" w:rsidRPr="008B6792">
        <w:rPr>
          <w:rFonts w:asciiTheme="minorHAnsi" w:hAnsiTheme="minorHAnsi" w:cstheme="minorHAnsi"/>
          <w:iCs/>
          <w:sz w:val="22"/>
        </w:rPr>
        <w:t xml:space="preserve">klart och tydlig, metodiskt och lättillgängligt ditt arbete </w:t>
      </w:r>
      <w:r w:rsidR="0050103E" w:rsidRPr="008B6792">
        <w:rPr>
          <w:rFonts w:asciiTheme="minorHAnsi" w:hAnsiTheme="minorHAnsi" w:cstheme="minorHAnsi"/>
          <w:iCs/>
          <w:sz w:val="22"/>
        </w:rPr>
        <w:t xml:space="preserve">och vad du kommit fram till </w:t>
      </w:r>
      <w:r w:rsidR="001F2D99" w:rsidRPr="008B6792">
        <w:rPr>
          <w:rFonts w:asciiTheme="minorHAnsi" w:hAnsiTheme="minorHAnsi" w:cstheme="minorHAnsi"/>
          <w:iCs/>
          <w:sz w:val="22"/>
        </w:rPr>
        <w:t xml:space="preserve">utifrån </w:t>
      </w:r>
      <w:r w:rsidR="008833D4" w:rsidRPr="008B6792">
        <w:rPr>
          <w:rFonts w:asciiTheme="minorHAnsi" w:hAnsiTheme="minorHAnsi" w:cstheme="minorHAnsi"/>
          <w:iCs/>
          <w:sz w:val="22"/>
        </w:rPr>
        <w:t>syftet och vilka frågor du ämnat besvara</w:t>
      </w:r>
      <w:r w:rsidR="001F2D99" w:rsidRPr="008B6792">
        <w:rPr>
          <w:rFonts w:asciiTheme="minorHAnsi" w:hAnsiTheme="minorHAnsi" w:cstheme="minorHAnsi"/>
          <w:iCs/>
          <w:sz w:val="22"/>
        </w:rPr>
        <w:t>.</w:t>
      </w:r>
    </w:p>
    <w:p w14:paraId="7AB83333" w14:textId="77777777" w:rsidR="0097114C" w:rsidRPr="008B6792" w:rsidRDefault="0097114C" w:rsidP="0097114C">
      <w:pPr>
        <w:pStyle w:val="Liststycke"/>
        <w:spacing w:before="100" w:beforeAutospacing="1" w:after="100" w:afterAutospacing="1" w:line="276" w:lineRule="auto"/>
        <w:ind w:left="350" w:right="567"/>
        <w:rPr>
          <w:rFonts w:asciiTheme="minorHAnsi" w:hAnsiTheme="minorHAnsi" w:cstheme="minorHAnsi"/>
          <w:sz w:val="22"/>
        </w:rPr>
      </w:pPr>
    </w:p>
    <w:p w14:paraId="0EEB6492" w14:textId="45A8070F" w:rsidR="00C27CF8" w:rsidRPr="008B6792" w:rsidRDefault="001F2D99" w:rsidP="0097114C">
      <w:pPr>
        <w:pStyle w:val="Liststycke"/>
        <w:numPr>
          <w:ilvl w:val="0"/>
          <w:numId w:val="1"/>
        </w:numPr>
        <w:spacing w:before="100" w:beforeAutospacing="1" w:after="100" w:afterAutospacing="1" w:line="276" w:lineRule="auto"/>
        <w:ind w:right="567"/>
        <w:rPr>
          <w:rFonts w:asciiTheme="minorHAnsi" w:hAnsiTheme="minorHAnsi" w:cstheme="minorHAnsi"/>
          <w:sz w:val="22"/>
        </w:rPr>
      </w:pPr>
      <w:r w:rsidRPr="008B6792">
        <w:rPr>
          <w:rFonts w:asciiTheme="minorHAnsi" w:hAnsiTheme="minorHAnsi" w:cstheme="minorHAnsi"/>
          <w:i/>
          <w:sz w:val="22"/>
        </w:rPr>
        <w:t>Sammanfattning:</w:t>
      </w:r>
      <w:r w:rsidRPr="008B6792">
        <w:rPr>
          <w:rFonts w:asciiTheme="minorHAnsi" w:hAnsiTheme="minorHAnsi" w:cstheme="minorHAnsi"/>
          <w:sz w:val="22"/>
        </w:rPr>
        <w:t xml:space="preserve"> Här samma</w:t>
      </w:r>
      <w:r w:rsidR="0050103E" w:rsidRPr="008B6792">
        <w:rPr>
          <w:rFonts w:asciiTheme="minorHAnsi" w:hAnsiTheme="minorHAnsi" w:cstheme="minorHAnsi"/>
          <w:sz w:val="22"/>
        </w:rPr>
        <w:t xml:space="preserve">nfattar du </w:t>
      </w:r>
      <w:r w:rsidR="002C357A" w:rsidRPr="008B6792">
        <w:rPr>
          <w:rFonts w:asciiTheme="minorHAnsi" w:hAnsiTheme="minorHAnsi" w:cstheme="minorHAnsi"/>
          <w:sz w:val="22"/>
        </w:rPr>
        <w:t>dina</w:t>
      </w:r>
      <w:r w:rsidR="00591370" w:rsidRPr="008B6792">
        <w:rPr>
          <w:rFonts w:asciiTheme="minorHAnsi" w:hAnsiTheme="minorHAnsi" w:cstheme="minorHAnsi"/>
          <w:sz w:val="22"/>
        </w:rPr>
        <w:t xml:space="preserve"> resultat, </w:t>
      </w:r>
      <w:r w:rsidR="0097114C" w:rsidRPr="008B6792">
        <w:rPr>
          <w:rFonts w:asciiTheme="minorHAnsi" w:hAnsiTheme="minorHAnsi" w:cstheme="minorHAnsi"/>
          <w:sz w:val="22"/>
        </w:rPr>
        <w:t>visar på att du uppnått syftet med uppgiften och besvarat de forskningsfrågor du ställt.</w:t>
      </w:r>
      <w:r w:rsidR="001F6E2A" w:rsidRPr="008B6792">
        <w:rPr>
          <w:rFonts w:asciiTheme="minorHAnsi" w:hAnsiTheme="minorHAnsi" w:cstheme="minorHAnsi"/>
          <w:sz w:val="22"/>
        </w:rPr>
        <w:t xml:space="preserve"> Du kan </w:t>
      </w:r>
      <w:r w:rsidR="00A63A93" w:rsidRPr="008B6792">
        <w:rPr>
          <w:rFonts w:asciiTheme="minorHAnsi" w:hAnsiTheme="minorHAnsi" w:cstheme="minorHAnsi"/>
          <w:sz w:val="22"/>
        </w:rPr>
        <w:t>även ange förslag på ytterligare fördjupningsområde</w:t>
      </w:r>
      <w:r w:rsidR="0021528D" w:rsidRPr="008B6792">
        <w:rPr>
          <w:rFonts w:asciiTheme="minorHAnsi" w:hAnsiTheme="minorHAnsi" w:cstheme="minorHAnsi"/>
          <w:sz w:val="22"/>
        </w:rPr>
        <w:t>/förslag på intressant fortsatt forskning</w:t>
      </w:r>
      <w:r w:rsidR="00E7757D" w:rsidRPr="008B6792">
        <w:rPr>
          <w:rFonts w:asciiTheme="minorHAnsi" w:hAnsiTheme="minorHAnsi" w:cstheme="minorHAnsi"/>
          <w:sz w:val="22"/>
        </w:rPr>
        <w:t>s</w:t>
      </w:r>
      <w:r w:rsidR="0021528D" w:rsidRPr="008B6792">
        <w:rPr>
          <w:rFonts w:asciiTheme="minorHAnsi" w:hAnsiTheme="minorHAnsi" w:cstheme="minorHAnsi"/>
          <w:sz w:val="22"/>
        </w:rPr>
        <w:t>område.</w:t>
      </w:r>
    </w:p>
    <w:p w14:paraId="13E914CE" w14:textId="38232542" w:rsidR="00C27CF8" w:rsidRPr="008B6792" w:rsidRDefault="0021528D" w:rsidP="00C27CF8">
      <w:pPr>
        <w:spacing w:before="100" w:beforeAutospacing="1" w:after="100" w:afterAutospacing="1"/>
        <w:ind w:right="567"/>
        <w:rPr>
          <w:rFonts w:asciiTheme="minorHAnsi" w:hAnsiTheme="minorHAnsi" w:cstheme="minorHAnsi"/>
        </w:rPr>
      </w:pPr>
      <w:r w:rsidRPr="008B6792">
        <w:rPr>
          <w:rFonts w:asciiTheme="minorHAnsi" w:hAnsiTheme="minorHAnsi" w:cstheme="minorHAnsi"/>
        </w:rPr>
        <w:t>Innan inlämningen. Stäm av:</w:t>
      </w:r>
    </w:p>
    <w:p w14:paraId="020335BE" w14:textId="77777777" w:rsidR="0021528D" w:rsidRPr="008B6792" w:rsidRDefault="0021528D" w:rsidP="0021528D">
      <w:pPr>
        <w:pStyle w:val="Liststycke"/>
        <w:numPr>
          <w:ilvl w:val="0"/>
          <w:numId w:val="9"/>
        </w:numPr>
        <w:spacing w:before="100" w:beforeAutospacing="1" w:after="100" w:afterAutospacing="1"/>
        <w:ind w:right="567"/>
        <w:rPr>
          <w:rFonts w:asciiTheme="minorHAnsi" w:hAnsiTheme="minorHAnsi" w:cstheme="minorHAnsi"/>
          <w:sz w:val="22"/>
        </w:rPr>
      </w:pPr>
      <w:r w:rsidRPr="008B6792">
        <w:rPr>
          <w:rFonts w:asciiTheme="minorHAnsi" w:hAnsiTheme="minorHAnsi" w:cstheme="minorHAnsi"/>
          <w:sz w:val="22"/>
        </w:rPr>
        <w:t>Har jag följt det anvisade upplägget?</w:t>
      </w:r>
    </w:p>
    <w:p w14:paraId="3D4D31F2" w14:textId="30DAB415" w:rsidR="00C27CF8" w:rsidRPr="008B6792" w:rsidRDefault="0021528D" w:rsidP="00D74952">
      <w:pPr>
        <w:pStyle w:val="Liststycke"/>
        <w:numPr>
          <w:ilvl w:val="0"/>
          <w:numId w:val="9"/>
        </w:numPr>
        <w:spacing w:before="100" w:beforeAutospacing="1" w:after="100" w:afterAutospacing="1"/>
        <w:ind w:right="567"/>
        <w:rPr>
          <w:rFonts w:asciiTheme="minorHAnsi" w:hAnsiTheme="minorHAnsi" w:cstheme="minorHAnsi"/>
          <w:sz w:val="22"/>
        </w:rPr>
      </w:pPr>
      <w:r w:rsidRPr="008B6792">
        <w:rPr>
          <w:rFonts w:asciiTheme="minorHAnsi" w:hAnsiTheme="minorHAnsi" w:cstheme="minorHAnsi"/>
          <w:sz w:val="22"/>
        </w:rPr>
        <w:t>Har jag brukat ett av de två anvisade referenssystemen?</w:t>
      </w:r>
      <w:r w:rsidR="00D74952" w:rsidRPr="008B6792">
        <w:rPr>
          <w:rFonts w:asciiTheme="minorHAnsi" w:hAnsiTheme="minorHAnsi" w:cstheme="minorHAnsi"/>
          <w:sz w:val="22"/>
        </w:rPr>
        <w:t xml:space="preserve"> (</w:t>
      </w:r>
      <w:r w:rsidR="008B6792">
        <w:rPr>
          <w:rFonts w:asciiTheme="minorHAnsi" w:hAnsiTheme="minorHAnsi" w:cstheme="minorHAnsi"/>
          <w:sz w:val="22"/>
        </w:rPr>
        <w:t>Enligt</w:t>
      </w:r>
      <w:r w:rsidR="00D74952" w:rsidRPr="008B6792">
        <w:rPr>
          <w:rFonts w:asciiTheme="minorHAnsi" w:hAnsiTheme="minorHAnsi" w:cstheme="minorHAnsi"/>
          <w:sz w:val="22"/>
        </w:rPr>
        <w:t xml:space="preserve"> </w:t>
      </w:r>
      <w:r w:rsidR="00D43EE2" w:rsidRPr="008B6792">
        <w:rPr>
          <w:rFonts w:asciiTheme="minorHAnsi" w:hAnsiTheme="minorHAnsi" w:cstheme="minorHAnsi"/>
          <w:sz w:val="22"/>
        </w:rPr>
        <w:t xml:space="preserve">särskilt </w:t>
      </w:r>
      <w:r w:rsidR="008B6792">
        <w:rPr>
          <w:rFonts w:asciiTheme="minorHAnsi" w:hAnsiTheme="minorHAnsi" w:cstheme="minorHAnsi"/>
          <w:sz w:val="22"/>
        </w:rPr>
        <w:t>kurs</w:t>
      </w:r>
      <w:r w:rsidR="00D74952" w:rsidRPr="008B6792">
        <w:rPr>
          <w:rFonts w:asciiTheme="minorHAnsi" w:hAnsiTheme="minorHAnsi" w:cstheme="minorHAnsi"/>
          <w:sz w:val="22"/>
        </w:rPr>
        <w:t>dokument via Lisam)</w:t>
      </w:r>
      <w:r w:rsidR="00C27CF8" w:rsidRPr="008B6792">
        <w:rPr>
          <w:rFonts w:asciiTheme="minorHAnsi" w:hAnsiTheme="minorHAnsi" w:cstheme="minorHAnsi"/>
          <w:sz w:val="22"/>
        </w:rPr>
        <w:t xml:space="preserve"> </w:t>
      </w:r>
    </w:p>
    <w:p w14:paraId="54AF0C6A" w14:textId="2B1B8B25" w:rsidR="00D43EE2" w:rsidRPr="002A64AA" w:rsidRDefault="00D74952" w:rsidP="00D43EE2">
      <w:pPr>
        <w:pStyle w:val="Liststycke"/>
        <w:numPr>
          <w:ilvl w:val="0"/>
          <w:numId w:val="9"/>
        </w:numPr>
        <w:spacing w:before="100" w:beforeAutospacing="1" w:after="100" w:afterAutospacing="1"/>
        <w:ind w:left="993" w:right="567"/>
        <w:rPr>
          <w:rFonts w:asciiTheme="minorHAnsi" w:hAnsiTheme="minorHAnsi" w:cstheme="minorHAnsi"/>
          <w:sz w:val="22"/>
        </w:rPr>
      </w:pPr>
      <w:r w:rsidRPr="008B6792">
        <w:rPr>
          <w:rFonts w:asciiTheme="minorHAnsi" w:hAnsiTheme="minorHAnsi" w:cstheme="minorHAnsi"/>
          <w:sz w:val="22"/>
        </w:rPr>
        <w:t>Är ämnet och frågorna precisa</w:t>
      </w:r>
      <w:r w:rsidR="00D43EE2" w:rsidRPr="008B6792">
        <w:rPr>
          <w:rFonts w:asciiTheme="minorHAnsi" w:hAnsiTheme="minorHAnsi" w:cstheme="minorHAnsi"/>
          <w:sz w:val="22"/>
        </w:rPr>
        <w:t>?</w:t>
      </w:r>
    </w:p>
    <w:p w14:paraId="5AB5E734" w14:textId="74262189" w:rsidR="00894217" w:rsidRPr="008B6792" w:rsidRDefault="00894217" w:rsidP="00D43EE2">
      <w:pPr>
        <w:pStyle w:val="Liststycke"/>
        <w:numPr>
          <w:ilvl w:val="0"/>
          <w:numId w:val="9"/>
        </w:numPr>
        <w:spacing w:before="100" w:beforeAutospacing="1" w:after="100" w:afterAutospacing="1"/>
        <w:ind w:left="993" w:right="567"/>
        <w:rPr>
          <w:rFonts w:asciiTheme="minorHAnsi" w:hAnsiTheme="minorHAnsi" w:cstheme="minorHAnsi"/>
          <w:sz w:val="22"/>
        </w:rPr>
      </w:pPr>
      <w:r w:rsidRPr="008B6792">
        <w:rPr>
          <w:rFonts w:asciiTheme="minorHAnsi" w:hAnsiTheme="minorHAnsi" w:cstheme="minorHAnsi"/>
          <w:sz w:val="22"/>
        </w:rPr>
        <w:t>Har jag brukat</w:t>
      </w:r>
      <w:r w:rsidR="002357D8" w:rsidRPr="008B6792">
        <w:rPr>
          <w:rFonts w:asciiTheme="minorHAnsi" w:hAnsiTheme="minorHAnsi" w:cstheme="minorHAnsi"/>
          <w:sz w:val="22"/>
        </w:rPr>
        <w:t xml:space="preserve"> och för läsaren presenterat</w:t>
      </w:r>
      <w:r w:rsidRPr="008B6792">
        <w:rPr>
          <w:rFonts w:asciiTheme="minorHAnsi" w:hAnsiTheme="minorHAnsi" w:cstheme="minorHAnsi"/>
          <w:sz w:val="22"/>
        </w:rPr>
        <w:t xml:space="preserve"> en</w:t>
      </w:r>
      <w:r w:rsidR="001D34AF" w:rsidRPr="008B6792">
        <w:rPr>
          <w:rFonts w:asciiTheme="minorHAnsi" w:hAnsiTheme="minorHAnsi" w:cstheme="minorHAnsi"/>
          <w:sz w:val="22"/>
        </w:rPr>
        <w:t xml:space="preserve"> rimlig</w:t>
      </w:r>
      <w:r w:rsidRPr="008B6792">
        <w:rPr>
          <w:rFonts w:asciiTheme="minorHAnsi" w:hAnsiTheme="minorHAnsi" w:cstheme="minorHAnsi"/>
          <w:sz w:val="22"/>
        </w:rPr>
        <w:t xml:space="preserve"> metod för att lösa uppgiften?</w:t>
      </w:r>
    </w:p>
    <w:p w14:paraId="66D89354" w14:textId="496E8C9B" w:rsidR="00D43EE2" w:rsidRPr="008B6792" w:rsidRDefault="00D43EE2" w:rsidP="00D43EE2">
      <w:pPr>
        <w:pStyle w:val="Liststycke"/>
        <w:numPr>
          <w:ilvl w:val="0"/>
          <w:numId w:val="9"/>
        </w:numPr>
        <w:spacing w:before="100" w:beforeAutospacing="1" w:after="100" w:afterAutospacing="1"/>
        <w:ind w:left="993" w:right="567"/>
        <w:rPr>
          <w:rFonts w:asciiTheme="minorHAnsi" w:hAnsiTheme="minorHAnsi" w:cstheme="minorHAnsi"/>
          <w:sz w:val="22"/>
        </w:rPr>
      </w:pPr>
      <w:r w:rsidRPr="008B6792">
        <w:rPr>
          <w:rFonts w:asciiTheme="minorHAnsi" w:hAnsiTheme="minorHAnsi" w:cstheme="minorHAnsi"/>
          <w:sz w:val="22"/>
        </w:rPr>
        <w:t>Har jag brukat relevant källmaterial för att kunna lösa uppgiften?</w:t>
      </w:r>
    </w:p>
    <w:p w14:paraId="23F1859C" w14:textId="263F8B98" w:rsidR="00C27CF8" w:rsidRPr="008B6792" w:rsidRDefault="00D43EE2" w:rsidP="001D34AF">
      <w:pPr>
        <w:pStyle w:val="Liststycke"/>
        <w:numPr>
          <w:ilvl w:val="0"/>
          <w:numId w:val="9"/>
        </w:numPr>
        <w:spacing w:before="100" w:beforeAutospacing="1" w:after="100" w:afterAutospacing="1"/>
        <w:ind w:left="993" w:right="567"/>
        <w:rPr>
          <w:rFonts w:asciiTheme="minorHAnsi" w:hAnsiTheme="minorHAnsi" w:cstheme="minorHAnsi"/>
          <w:sz w:val="22"/>
        </w:rPr>
      </w:pPr>
      <w:r w:rsidRPr="008B6792">
        <w:rPr>
          <w:rFonts w:asciiTheme="minorHAnsi" w:hAnsiTheme="minorHAnsi" w:cstheme="minorHAnsi"/>
          <w:sz w:val="22"/>
        </w:rPr>
        <w:t>Har jag uppnått syftet och fått svar på mina frågor?</w:t>
      </w:r>
      <w:r w:rsidR="00894217" w:rsidRPr="008B6792">
        <w:rPr>
          <w:rFonts w:asciiTheme="minorHAnsi" w:hAnsiTheme="minorHAnsi" w:cstheme="minorHAnsi"/>
          <w:sz w:val="22"/>
        </w:rPr>
        <w:t xml:space="preserve"> Är argumenten </w:t>
      </w:r>
      <w:r w:rsidR="00E7757D" w:rsidRPr="008B6792">
        <w:rPr>
          <w:rFonts w:asciiTheme="minorHAnsi" w:hAnsiTheme="minorHAnsi" w:cstheme="minorHAnsi"/>
          <w:sz w:val="22"/>
        </w:rPr>
        <w:t>rimliga och tydligt framskrivna?</w:t>
      </w:r>
      <w:r w:rsidR="001D34AF" w:rsidRPr="008B6792">
        <w:rPr>
          <w:rFonts w:asciiTheme="minorHAnsi" w:hAnsiTheme="minorHAnsi" w:cstheme="minorHAnsi"/>
          <w:sz w:val="22"/>
        </w:rPr>
        <w:t xml:space="preserve"> </w:t>
      </w:r>
      <w:r w:rsidRPr="008B6792">
        <w:rPr>
          <w:rFonts w:asciiTheme="minorHAnsi" w:hAnsiTheme="minorHAnsi" w:cstheme="minorHAnsi"/>
          <w:sz w:val="22"/>
        </w:rPr>
        <w:t>Har jag presenterat mina svar på ett precist</w:t>
      </w:r>
      <w:r w:rsidR="00894217" w:rsidRPr="008B6792">
        <w:rPr>
          <w:rFonts w:asciiTheme="minorHAnsi" w:hAnsiTheme="minorHAnsi" w:cstheme="minorHAnsi"/>
          <w:sz w:val="22"/>
        </w:rPr>
        <w:t xml:space="preserve"> (och inte alltför svepande sätt</w:t>
      </w:r>
      <w:r w:rsidR="001D34AF" w:rsidRPr="008B6792">
        <w:rPr>
          <w:rFonts w:asciiTheme="minorHAnsi" w:hAnsiTheme="minorHAnsi" w:cstheme="minorHAnsi"/>
          <w:sz w:val="22"/>
        </w:rPr>
        <w:t>)</w:t>
      </w:r>
      <w:r w:rsidR="00894217" w:rsidRPr="008B6792">
        <w:rPr>
          <w:rFonts w:asciiTheme="minorHAnsi" w:hAnsiTheme="minorHAnsi" w:cstheme="minorHAnsi"/>
          <w:sz w:val="22"/>
        </w:rPr>
        <w:t>?</w:t>
      </w:r>
    </w:p>
    <w:p w14:paraId="6EDB02FC" w14:textId="2DE204EA" w:rsidR="007775E2" w:rsidRPr="008B6792" w:rsidRDefault="007775E2" w:rsidP="001D34AF">
      <w:pPr>
        <w:pStyle w:val="Liststycke"/>
        <w:numPr>
          <w:ilvl w:val="0"/>
          <w:numId w:val="9"/>
        </w:numPr>
        <w:spacing w:before="100" w:beforeAutospacing="1" w:after="100" w:afterAutospacing="1"/>
        <w:ind w:left="993" w:right="567"/>
        <w:rPr>
          <w:rFonts w:asciiTheme="minorHAnsi" w:hAnsiTheme="minorHAnsi" w:cstheme="minorHAnsi"/>
          <w:sz w:val="22"/>
        </w:rPr>
      </w:pPr>
      <w:r w:rsidRPr="008B6792">
        <w:rPr>
          <w:rFonts w:asciiTheme="minorHAnsi" w:hAnsiTheme="minorHAnsi" w:cstheme="minorHAnsi"/>
          <w:sz w:val="22"/>
        </w:rPr>
        <w:t>Har jag angivit förslag på hur man kan fördjupa eller bredda studien på ett relevant sätt?</w:t>
      </w:r>
    </w:p>
    <w:p w14:paraId="19958D4B" w14:textId="53F5357F" w:rsidR="00324AAA" w:rsidRPr="008F4985" w:rsidRDefault="007775E2" w:rsidP="00324AAA">
      <w:pPr>
        <w:spacing w:before="100" w:beforeAutospacing="1" w:after="100" w:afterAutospacing="1"/>
        <w:ind w:right="567"/>
        <w:rPr>
          <w:rFonts w:asciiTheme="minorHAnsi" w:hAnsiTheme="minorHAnsi" w:cstheme="minorHAnsi"/>
        </w:rPr>
      </w:pPr>
      <w:r w:rsidRPr="008B6792">
        <w:rPr>
          <w:rFonts w:asciiTheme="minorHAnsi" w:hAnsiTheme="minorHAnsi" w:cstheme="minorHAnsi"/>
        </w:rPr>
        <w:t xml:space="preserve">Skicka in ditt arbete </w:t>
      </w:r>
      <w:r w:rsidR="00BE693B" w:rsidRPr="008B6792">
        <w:rPr>
          <w:rFonts w:asciiTheme="minorHAnsi" w:hAnsiTheme="minorHAnsi" w:cstheme="minorHAnsi"/>
        </w:rPr>
        <w:t xml:space="preserve">via Lisam </w:t>
      </w:r>
      <w:r w:rsidRPr="008B6792">
        <w:rPr>
          <w:rFonts w:asciiTheme="minorHAnsi" w:hAnsiTheme="minorHAnsi" w:cstheme="minorHAnsi"/>
        </w:rPr>
        <w:t xml:space="preserve">i enlighet med </w:t>
      </w:r>
      <w:r w:rsidR="00BE693B" w:rsidRPr="008B6792">
        <w:rPr>
          <w:rFonts w:asciiTheme="minorHAnsi" w:hAnsiTheme="minorHAnsi" w:cstheme="minorHAnsi"/>
        </w:rPr>
        <w:t>tids</w:t>
      </w:r>
      <w:r w:rsidRPr="008B6792">
        <w:rPr>
          <w:rFonts w:asciiTheme="minorHAnsi" w:hAnsiTheme="minorHAnsi" w:cstheme="minorHAnsi"/>
        </w:rPr>
        <w:t xml:space="preserve">anvisningarna </w:t>
      </w:r>
      <w:r w:rsidR="00BE693B" w:rsidRPr="008B6792">
        <w:rPr>
          <w:rFonts w:asciiTheme="minorHAnsi" w:hAnsiTheme="minorHAnsi" w:cstheme="minorHAnsi"/>
        </w:rPr>
        <w:t xml:space="preserve">i schemat. </w:t>
      </w:r>
    </w:p>
    <w:p w14:paraId="3A0CEDC3" w14:textId="77777777" w:rsidR="004C5883" w:rsidRPr="002A64AA" w:rsidRDefault="004C5883" w:rsidP="004C5883">
      <w:pPr>
        <w:spacing w:before="100" w:beforeAutospacing="1" w:after="100" w:afterAutospacing="1"/>
        <w:ind w:right="283"/>
        <w:rPr>
          <w:szCs w:val="20"/>
        </w:rPr>
      </w:pPr>
    </w:p>
    <w:p w14:paraId="1D0A1C65" w14:textId="1D7D147A" w:rsidR="004C5883" w:rsidRPr="000E536A" w:rsidRDefault="004C5883" w:rsidP="004C5883">
      <w:pPr>
        <w:pStyle w:val="Rubrik2"/>
        <w:spacing w:before="100" w:beforeAutospacing="1" w:after="100" w:afterAutospacing="1"/>
        <w:rPr>
          <w:sz w:val="28"/>
          <w:szCs w:val="28"/>
        </w:rPr>
      </w:pPr>
      <w:bookmarkStart w:id="10" w:name="_Toc8732393"/>
      <w:bookmarkStart w:id="11" w:name="_Toc57104715"/>
      <w:r w:rsidRPr="000E536A">
        <w:rPr>
          <w:sz w:val="28"/>
          <w:szCs w:val="28"/>
        </w:rPr>
        <w:t>Sl</w:t>
      </w:r>
      <w:r w:rsidR="00AE7B38" w:rsidRPr="000E536A">
        <w:rPr>
          <w:sz w:val="28"/>
          <w:szCs w:val="28"/>
        </w:rPr>
        <w:t>utse</w:t>
      </w:r>
      <w:r w:rsidR="000E536A" w:rsidRPr="000E536A">
        <w:rPr>
          <w:sz w:val="28"/>
          <w:szCs w:val="28"/>
        </w:rPr>
        <w:t>m</w:t>
      </w:r>
      <w:r w:rsidR="00AE7B38" w:rsidRPr="000E536A">
        <w:rPr>
          <w:sz w:val="28"/>
          <w:szCs w:val="28"/>
        </w:rPr>
        <w:t>inariet</w:t>
      </w:r>
      <w:bookmarkEnd w:id="10"/>
      <w:bookmarkEnd w:id="11"/>
    </w:p>
    <w:p w14:paraId="2A7221E4" w14:textId="4A6940EE" w:rsidR="000E536A" w:rsidRDefault="00AE7B38" w:rsidP="000E536A">
      <w:pPr>
        <w:spacing w:before="100" w:beforeAutospacing="1" w:after="100" w:afterAutospacing="1"/>
        <w:ind w:right="567"/>
      </w:pPr>
      <w:r w:rsidRPr="00E74C23">
        <w:t xml:space="preserve">Vid slutseminariet kommer varje student att få </w:t>
      </w:r>
      <w:r w:rsidR="00E74C23" w:rsidRPr="00E74C23">
        <w:t>en anvisat mängd tid (8-10 min</w:t>
      </w:r>
      <w:r w:rsidR="000E536A">
        <w:t xml:space="preserve">, </w:t>
      </w:r>
      <w:r w:rsidR="008E0FE8">
        <w:t>eller annat beroende på antalet studenter i kursen</w:t>
      </w:r>
      <w:r w:rsidR="00E74C23" w:rsidRPr="00E74C23">
        <w:t>) där</w:t>
      </w:r>
      <w:r w:rsidR="00E74C23">
        <w:t xml:space="preserve"> denne </w:t>
      </w:r>
      <w:r w:rsidR="00216061">
        <w:t xml:space="preserve">kort </w:t>
      </w:r>
      <w:r w:rsidR="00E74C23">
        <w:t>presenterar</w:t>
      </w:r>
      <w:r w:rsidR="00216061">
        <w:t>:</w:t>
      </w:r>
      <w:r w:rsidR="002241E5">
        <w:t xml:space="preserve"> a) </w:t>
      </w:r>
      <w:r w:rsidR="00216061">
        <w:t>Valt ä</w:t>
      </w:r>
      <w:r w:rsidR="002241E5">
        <w:t xml:space="preserve">mne, b) syftet med </w:t>
      </w:r>
      <w:r w:rsidR="00216061">
        <w:t xml:space="preserve">fördjupningsarbetet, c) </w:t>
      </w:r>
      <w:r w:rsidR="00956D8F">
        <w:t>vilken metod som brukats för att lösa ämnet, samt d) resultaten</w:t>
      </w:r>
      <w:r w:rsidR="000E536A">
        <w:t>.</w:t>
      </w:r>
    </w:p>
    <w:p w14:paraId="18D65991" w14:textId="77777777" w:rsidR="000E536A" w:rsidRPr="000E536A" w:rsidRDefault="000E536A" w:rsidP="000E536A">
      <w:pPr>
        <w:spacing w:before="100" w:beforeAutospacing="1" w:after="100" w:afterAutospacing="1"/>
        <w:ind w:right="567"/>
      </w:pPr>
    </w:p>
    <w:p w14:paraId="702715F1" w14:textId="01122EBE" w:rsidR="008A172B" w:rsidRPr="002A4AC6" w:rsidRDefault="008A172B" w:rsidP="000774A4">
      <w:pPr>
        <w:pStyle w:val="Rubrik1"/>
        <w:spacing w:before="100" w:beforeAutospacing="1" w:after="100" w:afterAutospacing="1"/>
        <w:rPr>
          <w:sz w:val="28"/>
          <w:szCs w:val="28"/>
        </w:rPr>
      </w:pPr>
      <w:bookmarkStart w:id="12" w:name="_Toc57104716"/>
      <w:r w:rsidRPr="002A4AC6">
        <w:rPr>
          <w:sz w:val="28"/>
          <w:szCs w:val="28"/>
        </w:rPr>
        <w:t>Examination</w:t>
      </w:r>
      <w:bookmarkEnd w:id="12"/>
    </w:p>
    <w:p w14:paraId="200F04DB" w14:textId="28811E93" w:rsidR="00EB66E0" w:rsidRDefault="002A4AC6" w:rsidP="00A52932">
      <w:pPr>
        <w:spacing w:before="100" w:beforeAutospacing="1" w:after="100" w:afterAutospacing="1"/>
        <w:ind w:right="773"/>
      </w:pPr>
      <w:r w:rsidRPr="002A4AC6">
        <w:rPr>
          <w:rFonts w:asciiTheme="minorHAnsi" w:hAnsiTheme="minorHAnsi"/>
        </w:rPr>
        <w:t xml:space="preserve">Denna delkurs examineras </w:t>
      </w:r>
      <w:r w:rsidRPr="002A4AC6">
        <w:rPr>
          <w:rFonts w:asciiTheme="minorHAnsi" w:hAnsiTheme="minorHAnsi"/>
          <w:color w:val="1D1D1B"/>
        </w:rPr>
        <w:t xml:space="preserve">genom fyra individuella skriftliga inlämningsuppgifter samt en muntlig presentation i samband med aktivt deltagande i det avslutande seminariet. Mer detaljerad information följer nedan. </w:t>
      </w:r>
      <w:r w:rsidR="008A172B" w:rsidRPr="00240BA4">
        <w:t>Studerande vars examination underkänts två gånger på kursen eller del av kursen har rätt att begära annan examinator vid förnyat examinationstillfälle. Den som godkänts i prov får ej delta i förnyat prov för högre betyg.</w:t>
      </w:r>
    </w:p>
    <w:p w14:paraId="7C7EACCA" w14:textId="77777777" w:rsidR="00A52932" w:rsidRDefault="00A52932" w:rsidP="00A52932">
      <w:pPr>
        <w:spacing w:before="100" w:beforeAutospacing="1" w:after="100" w:afterAutospacing="1"/>
        <w:ind w:right="773"/>
      </w:pPr>
    </w:p>
    <w:p w14:paraId="24370369" w14:textId="70C065D1" w:rsidR="008A172B" w:rsidRPr="002A4AC6" w:rsidRDefault="008A172B" w:rsidP="000774A4">
      <w:pPr>
        <w:pStyle w:val="Rubrik1"/>
        <w:spacing w:before="100" w:beforeAutospacing="1" w:after="100" w:afterAutospacing="1"/>
        <w:rPr>
          <w:sz w:val="28"/>
          <w:szCs w:val="28"/>
        </w:rPr>
      </w:pPr>
      <w:bookmarkStart w:id="13" w:name="_Toc57104717"/>
      <w:r w:rsidRPr="002A4AC6">
        <w:rPr>
          <w:sz w:val="28"/>
          <w:szCs w:val="28"/>
        </w:rPr>
        <w:lastRenderedPageBreak/>
        <w:t>Betygsskala</w:t>
      </w:r>
      <w:bookmarkEnd w:id="13"/>
    </w:p>
    <w:p w14:paraId="6D8AAA95" w14:textId="7588B188" w:rsidR="008A172B" w:rsidRPr="008312B6" w:rsidRDefault="00C418E1" w:rsidP="000774A4">
      <w:pPr>
        <w:spacing w:before="100" w:beforeAutospacing="1" w:after="100" w:afterAutospacing="1"/>
        <w:ind w:left="-5" w:right="1241"/>
        <w:rPr>
          <w:rFonts w:asciiTheme="minorHAnsi" w:hAnsiTheme="minorHAnsi"/>
        </w:rPr>
      </w:pPr>
      <w:r w:rsidRPr="008312B6">
        <w:rPr>
          <w:rFonts w:asciiTheme="minorHAnsi" w:hAnsiTheme="minorHAnsi"/>
        </w:rPr>
        <w:t xml:space="preserve">Betyget för hela kursen är en sammanvägning av de enskilda examinationsmomenten. På hela kursen ges betygen underkänt (U), godkänt (G) och väl godkänt (VG). Underkänd (U). </w:t>
      </w:r>
      <w:r w:rsidR="008A172B" w:rsidRPr="008312B6">
        <w:t xml:space="preserve">För att få VG på kursen </w:t>
      </w:r>
      <w:r w:rsidR="00DD333A" w:rsidRPr="008312B6">
        <w:t xml:space="preserve">som helhet </w:t>
      </w:r>
      <w:r w:rsidR="008A172B" w:rsidRPr="008312B6">
        <w:t xml:space="preserve">krävs </w:t>
      </w:r>
      <w:r w:rsidR="00A35E64" w:rsidRPr="008312B6">
        <w:t xml:space="preserve">sammantaget </w:t>
      </w:r>
      <w:r w:rsidR="008A172B" w:rsidRPr="008312B6">
        <w:t>minst 4,5 hp VG</w:t>
      </w:r>
      <w:r w:rsidR="00165C19" w:rsidRPr="008312B6">
        <w:t xml:space="preserve"> </w:t>
      </w:r>
      <w:r w:rsidR="00A35E64" w:rsidRPr="008312B6">
        <w:t xml:space="preserve">på </w:t>
      </w:r>
      <w:r w:rsidR="008312B6" w:rsidRPr="008312B6">
        <w:rPr>
          <w:rFonts w:asciiTheme="minorHAnsi" w:hAnsiTheme="minorHAnsi"/>
        </w:rPr>
        <w:t>examinationsmomenten</w:t>
      </w:r>
      <w:r w:rsidR="008A172B" w:rsidRPr="008312B6">
        <w:t>.</w:t>
      </w:r>
    </w:p>
    <w:p w14:paraId="2FB76156" w14:textId="4F07BF0D" w:rsidR="00C418E1" w:rsidRDefault="00C418E1" w:rsidP="000774A4">
      <w:pPr>
        <w:spacing w:before="100" w:beforeAutospacing="1" w:after="100" w:afterAutospacing="1"/>
        <w:ind w:right="283"/>
        <w:rPr>
          <w:rFonts w:asciiTheme="minorHAnsi" w:hAnsiTheme="minorHAnsi"/>
        </w:rPr>
      </w:pPr>
      <w:r w:rsidRPr="008312B6">
        <w:rPr>
          <w:rFonts w:asciiTheme="minorHAnsi" w:hAnsiTheme="minorHAnsi"/>
        </w:rPr>
        <w:t xml:space="preserve">I </w:t>
      </w:r>
      <w:r w:rsidRPr="008312B6">
        <w:rPr>
          <w:rFonts w:asciiTheme="minorHAnsi" w:hAnsiTheme="minorHAnsi"/>
          <w:i/>
        </w:rPr>
        <w:t>Handbok för studerande i religionsvetenskap</w:t>
      </w:r>
      <w:r w:rsidRPr="008312B6">
        <w:rPr>
          <w:rFonts w:asciiTheme="minorHAnsi" w:hAnsiTheme="minorHAnsi"/>
        </w:rPr>
        <w:t xml:space="preserve"> (finns bland kursdokumenten på Lisam) beskrivs de allmänna betygskriterier som utgör en hjälp för lärarna och examinatorn att bedöma hur väl den studerande uppfyller lärandemålen. </w:t>
      </w:r>
    </w:p>
    <w:p w14:paraId="773938A0" w14:textId="693E4955" w:rsidR="003D2663" w:rsidRDefault="003D2663" w:rsidP="000774A4">
      <w:pPr>
        <w:spacing w:before="100" w:beforeAutospacing="1" w:after="100" w:afterAutospacing="1"/>
        <w:ind w:right="283"/>
        <w:rPr>
          <w:rFonts w:asciiTheme="minorHAnsi" w:hAnsiTheme="minorHAnsi"/>
        </w:rPr>
      </w:pPr>
    </w:p>
    <w:p w14:paraId="7FB422A3" w14:textId="2161E333" w:rsidR="000774A4" w:rsidRPr="003769AB" w:rsidRDefault="000774A4" w:rsidP="003769AB">
      <w:pPr>
        <w:pStyle w:val="Rubrik1"/>
        <w:rPr>
          <w:rFonts w:cstheme="majorHAnsi"/>
          <w:sz w:val="24"/>
          <w:szCs w:val="24"/>
        </w:rPr>
      </w:pPr>
      <w:bookmarkStart w:id="14" w:name="_Toc57104718"/>
      <w:r w:rsidRPr="003769AB">
        <w:rPr>
          <w:rFonts w:cstheme="majorHAnsi"/>
          <w:sz w:val="24"/>
          <w:szCs w:val="24"/>
        </w:rPr>
        <w:t>KURSLITTERATUR</w:t>
      </w:r>
      <w:bookmarkEnd w:id="14"/>
    </w:p>
    <w:p w14:paraId="65A447B8" w14:textId="21392213" w:rsidR="00384D5C" w:rsidRPr="000158E6" w:rsidRDefault="00384D5C" w:rsidP="00B1521C">
      <w:pPr>
        <w:spacing w:before="100" w:beforeAutospacing="1" w:after="100" w:afterAutospacing="1" w:line="240" w:lineRule="auto"/>
        <w:rPr>
          <w:rFonts w:asciiTheme="minorHAnsi" w:hAnsiTheme="minorHAnsi" w:cstheme="minorHAnsi"/>
          <w:b/>
          <w:bCs/>
          <w:i/>
          <w:iCs/>
        </w:rPr>
      </w:pPr>
      <w:r w:rsidRPr="000158E6">
        <w:rPr>
          <w:rFonts w:asciiTheme="minorHAnsi" w:hAnsiTheme="minorHAnsi" w:cstheme="minorHAnsi"/>
          <w:b/>
          <w:bCs/>
          <w:i/>
          <w:iCs/>
        </w:rPr>
        <w:t>Bok</w:t>
      </w:r>
    </w:p>
    <w:p w14:paraId="4CF3C88B" w14:textId="18693B85" w:rsidR="000774A4" w:rsidRPr="00B1521C" w:rsidRDefault="000774A4" w:rsidP="00B1521C">
      <w:pPr>
        <w:spacing w:before="100" w:beforeAutospacing="1" w:after="100" w:afterAutospacing="1" w:line="240" w:lineRule="auto"/>
        <w:rPr>
          <w:rFonts w:asciiTheme="minorHAnsi" w:hAnsiTheme="minorHAnsi" w:cstheme="minorHAnsi"/>
        </w:rPr>
      </w:pPr>
      <w:r w:rsidRPr="00B1521C">
        <w:rPr>
          <w:rFonts w:asciiTheme="minorHAnsi" w:hAnsiTheme="minorHAnsi" w:cstheme="minorHAnsi"/>
        </w:rPr>
        <w:t xml:space="preserve">Lejon, Kjell O., </w:t>
      </w:r>
      <w:r w:rsidRPr="00B1521C">
        <w:rPr>
          <w:rFonts w:asciiTheme="minorHAnsi" w:hAnsiTheme="minorHAnsi" w:cstheme="minorHAnsi"/>
          <w:i/>
          <w:iCs/>
        </w:rPr>
        <w:t>Från Truman till Trump. Om religionens roll i Vita huset</w:t>
      </w:r>
      <w:r w:rsidRPr="00B1521C">
        <w:rPr>
          <w:rFonts w:asciiTheme="minorHAnsi" w:hAnsiTheme="minorHAnsi" w:cstheme="minorHAnsi"/>
        </w:rPr>
        <w:t>. Skellefteå: Artos, 2020.</w:t>
      </w:r>
      <w:r w:rsidR="009471F7">
        <w:rPr>
          <w:rFonts w:asciiTheme="minorHAnsi" w:hAnsiTheme="minorHAnsi" w:cstheme="minorHAnsi"/>
        </w:rPr>
        <w:t xml:space="preserve"> </w:t>
      </w:r>
    </w:p>
    <w:p w14:paraId="6152B0A2" w14:textId="77777777" w:rsidR="00384D5C" w:rsidRDefault="00384D5C" w:rsidP="00B1521C">
      <w:pPr>
        <w:shd w:val="clear" w:color="auto" w:fill="FFFFFF"/>
        <w:spacing w:line="240" w:lineRule="auto"/>
        <w:ind w:right="567"/>
        <w:rPr>
          <w:i/>
          <w:iCs/>
        </w:rPr>
      </w:pPr>
    </w:p>
    <w:p w14:paraId="632DEA00" w14:textId="1AEF7C09" w:rsidR="00384D5C" w:rsidRPr="00384D5C" w:rsidRDefault="00384D5C" w:rsidP="00B1521C">
      <w:pPr>
        <w:shd w:val="clear" w:color="auto" w:fill="FFFFFF"/>
        <w:spacing w:line="240" w:lineRule="auto"/>
        <w:ind w:right="567"/>
        <w:rPr>
          <w:i/>
          <w:iCs/>
        </w:rPr>
      </w:pPr>
      <w:r w:rsidRPr="000158E6">
        <w:rPr>
          <w:b/>
          <w:bCs/>
          <w:i/>
          <w:iCs/>
        </w:rPr>
        <w:t>Artiklar/Bokkapitel</w:t>
      </w:r>
      <w:r>
        <w:rPr>
          <w:i/>
          <w:iCs/>
        </w:rPr>
        <w:t xml:space="preserve"> (som valts för att ge </w:t>
      </w:r>
      <w:r w:rsidR="00B15E47">
        <w:rPr>
          <w:i/>
          <w:iCs/>
        </w:rPr>
        <w:t>viss fördjupning samt vissa smakprov på ingång till området)</w:t>
      </w:r>
    </w:p>
    <w:p w14:paraId="658D87EA" w14:textId="6D81646A" w:rsidR="00ED2E8C" w:rsidRPr="0084431F" w:rsidRDefault="00B44A0A" w:rsidP="00B1521C">
      <w:pPr>
        <w:shd w:val="clear" w:color="auto" w:fill="FFFFFF"/>
        <w:spacing w:line="240" w:lineRule="auto"/>
        <w:ind w:right="567"/>
        <w:rPr>
          <w:b/>
        </w:rPr>
      </w:pPr>
      <w:r w:rsidRPr="00384D5C">
        <w:rPr>
          <w:lang w:val="en-US"/>
        </w:rPr>
        <w:t>Be</w:t>
      </w:r>
      <w:r w:rsidR="00B1521C" w:rsidRPr="00384D5C">
        <w:rPr>
          <w:lang w:val="en-US"/>
        </w:rPr>
        <w:t>l</w:t>
      </w:r>
      <w:r w:rsidRPr="00384D5C">
        <w:rPr>
          <w:lang w:val="en-US"/>
        </w:rPr>
        <w:t xml:space="preserve">lah, </w:t>
      </w:r>
      <w:r w:rsidR="00ED2E8C" w:rsidRPr="00384D5C">
        <w:rPr>
          <w:lang w:val="en-US"/>
        </w:rPr>
        <w:t xml:space="preserve">Robert N., “Civil Religion in America.” </w:t>
      </w:r>
      <w:r w:rsidR="00ED2E8C" w:rsidRPr="00B1521C">
        <w:rPr>
          <w:lang w:val="en-US"/>
        </w:rPr>
        <w:t xml:space="preserve">Robert N. Bellah, “Civil Religion in America.” </w:t>
      </w:r>
      <w:r w:rsidR="00ED2E8C" w:rsidRPr="00253CE3">
        <w:rPr>
          <w:rStyle w:val="HTML-citat"/>
          <w:rFonts w:cs="Arial"/>
          <w:color w:val="333333"/>
          <w:lang w:val="en-US"/>
        </w:rPr>
        <w:t>Daedalus,</w:t>
      </w:r>
      <w:r w:rsidR="00ED2E8C" w:rsidRPr="00253CE3">
        <w:rPr>
          <w:rFonts w:cs="Arial"/>
          <w:color w:val="333333"/>
          <w:lang w:val="en-US"/>
        </w:rPr>
        <w:t xml:space="preserve"> Vol. 96, No. 1, Religion in America (Winter, 1967), s. 1</w:t>
      </w:r>
      <w:r w:rsidR="00917423" w:rsidRPr="00253CE3">
        <w:rPr>
          <w:rFonts w:cs="Calibri"/>
          <w:color w:val="333333"/>
          <w:lang w:val="en-US"/>
        </w:rPr>
        <w:t>‒</w:t>
      </w:r>
      <w:r w:rsidR="00ED2E8C" w:rsidRPr="00253CE3">
        <w:rPr>
          <w:rFonts w:cs="Arial"/>
          <w:color w:val="333333"/>
          <w:lang w:val="en-US"/>
        </w:rPr>
        <w:t xml:space="preserve">21. </w:t>
      </w:r>
      <w:r w:rsidR="00ED2E8C" w:rsidRPr="0084431F">
        <w:t>Tillgänglig via:</w:t>
      </w:r>
      <w:r w:rsidR="00ED2E8C" w:rsidRPr="0084431F">
        <w:rPr>
          <w:b/>
        </w:rPr>
        <w:t xml:space="preserve"> </w:t>
      </w:r>
      <w:hyperlink r:id="rId11" w:history="1">
        <w:r w:rsidR="00ED2E8C" w:rsidRPr="0084431F">
          <w:rPr>
            <w:rStyle w:val="Hyperlnk"/>
          </w:rPr>
          <w:t>http://www.robertbellah.com/articles_5.htm</w:t>
        </w:r>
      </w:hyperlink>
      <w:r w:rsidR="00ED2E8C" w:rsidRPr="0084431F">
        <w:t xml:space="preserve"> (20</w:t>
      </w:r>
      <w:r w:rsidR="00A71AD1" w:rsidRPr="0084431F">
        <w:t>2</w:t>
      </w:r>
      <w:r w:rsidR="0084431F" w:rsidRPr="0084431F">
        <w:t>1</w:t>
      </w:r>
      <w:r w:rsidR="00ED2E8C" w:rsidRPr="0084431F">
        <w:t>-</w:t>
      </w:r>
      <w:r w:rsidR="00A71AD1" w:rsidRPr="0084431F">
        <w:t>1</w:t>
      </w:r>
      <w:r w:rsidR="0084431F">
        <w:t>2</w:t>
      </w:r>
      <w:r w:rsidR="00ED2E8C" w:rsidRPr="0084431F">
        <w:t>-0</w:t>
      </w:r>
      <w:r w:rsidR="0084431F">
        <w:t>1</w:t>
      </w:r>
      <w:r w:rsidR="00ED2E8C" w:rsidRPr="0084431F">
        <w:t xml:space="preserve">) eller </w:t>
      </w:r>
      <w:hyperlink r:id="rId12" w:anchor="metadata_info_tab_contents" w:history="1">
        <w:r w:rsidR="00ED2E8C" w:rsidRPr="0084431F">
          <w:rPr>
            <w:rStyle w:val="Hyperlnk"/>
          </w:rPr>
          <w:t>https://www.jstor.org/stable/20027022?seq=21#metadata_info_tab_contents</w:t>
        </w:r>
      </w:hyperlink>
      <w:r w:rsidR="00ED2E8C" w:rsidRPr="0084431F">
        <w:t xml:space="preserve"> (20</w:t>
      </w:r>
      <w:r w:rsidRPr="0084431F">
        <w:t>2</w:t>
      </w:r>
      <w:r w:rsidR="0084431F">
        <w:t>1</w:t>
      </w:r>
      <w:r w:rsidR="00ED2E8C" w:rsidRPr="0084431F">
        <w:t>-</w:t>
      </w:r>
      <w:r w:rsidRPr="0084431F">
        <w:t>1</w:t>
      </w:r>
      <w:r w:rsidR="0084431F">
        <w:t>2</w:t>
      </w:r>
      <w:r w:rsidR="00ED2E8C" w:rsidRPr="0084431F">
        <w:t>-0</w:t>
      </w:r>
      <w:r w:rsidR="0084431F">
        <w:t>1</w:t>
      </w:r>
      <w:r w:rsidR="00ED2E8C" w:rsidRPr="0084431F">
        <w:t>).</w:t>
      </w:r>
    </w:p>
    <w:p w14:paraId="5AE88ACE" w14:textId="3A36E707" w:rsidR="00020BB7" w:rsidRPr="005C0535" w:rsidRDefault="00020BB7" w:rsidP="00020BB7">
      <w:pPr>
        <w:spacing w:before="100" w:beforeAutospacing="1" w:after="100" w:afterAutospacing="1" w:line="240" w:lineRule="auto"/>
        <w:ind w:right="567"/>
        <w:rPr>
          <w:szCs w:val="20"/>
          <w:lang w:val="en-US"/>
        </w:rPr>
      </w:pPr>
      <w:r w:rsidRPr="005C0535">
        <w:rPr>
          <w:szCs w:val="20"/>
          <w:lang w:val="en-US"/>
        </w:rPr>
        <w:t>Espinosa,</w:t>
      </w:r>
      <w:r w:rsidR="004100D6">
        <w:rPr>
          <w:szCs w:val="20"/>
          <w:lang w:val="en-US"/>
        </w:rPr>
        <w:t xml:space="preserve"> </w:t>
      </w:r>
      <w:r w:rsidR="004100D6" w:rsidRPr="005C0535">
        <w:rPr>
          <w:szCs w:val="20"/>
          <w:lang w:val="en-US"/>
        </w:rPr>
        <w:t>Gastón</w:t>
      </w:r>
      <w:r w:rsidR="00B836FE">
        <w:rPr>
          <w:szCs w:val="20"/>
          <w:lang w:val="en-US"/>
        </w:rPr>
        <w:t xml:space="preserve"> (ed.), </w:t>
      </w:r>
      <w:r w:rsidRPr="005C0535">
        <w:rPr>
          <w:i/>
          <w:szCs w:val="20"/>
          <w:lang w:val="en-US"/>
        </w:rPr>
        <w:t>Race, Religion, and the American Presidency</w:t>
      </w:r>
      <w:r>
        <w:rPr>
          <w:szCs w:val="20"/>
          <w:lang w:val="en-US"/>
        </w:rPr>
        <w:t xml:space="preserve"> </w:t>
      </w:r>
      <w:r w:rsidRPr="005C0535">
        <w:rPr>
          <w:szCs w:val="20"/>
          <w:lang w:val="en-US"/>
        </w:rPr>
        <w:t>(</w:t>
      </w:r>
      <w:r>
        <w:rPr>
          <w:szCs w:val="20"/>
          <w:lang w:val="en-US"/>
        </w:rPr>
        <w:t xml:space="preserve">Landham/Boulder m.fl.: </w:t>
      </w:r>
      <w:r w:rsidRPr="005C0535">
        <w:rPr>
          <w:szCs w:val="20"/>
          <w:lang w:val="en-US"/>
        </w:rPr>
        <w:t>Rowman &amp; Littlefield, 2008)</w:t>
      </w:r>
      <w:r>
        <w:rPr>
          <w:szCs w:val="20"/>
          <w:lang w:val="en-US"/>
        </w:rPr>
        <w:t xml:space="preserve">, s. </w:t>
      </w:r>
      <w:r w:rsidR="00DB1143">
        <w:rPr>
          <w:szCs w:val="20"/>
          <w:lang w:val="en-US"/>
        </w:rPr>
        <w:t>xvii-xxix.</w:t>
      </w:r>
      <w:r w:rsidR="00E83DF6">
        <w:rPr>
          <w:szCs w:val="20"/>
          <w:lang w:val="en-US"/>
        </w:rPr>
        <w:t xml:space="preserve"> </w:t>
      </w:r>
      <w:r w:rsidR="00E83DF6">
        <w:rPr>
          <w:rFonts w:asciiTheme="minorHAnsi" w:hAnsiTheme="minorHAnsi" w:cstheme="minorHAnsi"/>
          <w:shd w:val="clear" w:color="auto" w:fill="FFFFFF"/>
          <w:lang w:val="en-US"/>
        </w:rPr>
        <w:t>(T</w:t>
      </w:r>
      <w:r w:rsidR="00E83DF6" w:rsidRPr="00B1521C">
        <w:rPr>
          <w:rFonts w:asciiTheme="minorHAnsi" w:hAnsiTheme="minorHAnsi" w:cstheme="minorHAnsi"/>
          <w:shd w:val="clear" w:color="auto" w:fill="FFFFFF"/>
          <w:lang w:val="en-US"/>
        </w:rPr>
        <w:t>illgänglig via Lisam</w:t>
      </w:r>
      <w:r w:rsidR="00E83DF6">
        <w:rPr>
          <w:rFonts w:asciiTheme="minorHAnsi" w:hAnsiTheme="minorHAnsi" w:cstheme="minorHAnsi"/>
          <w:shd w:val="clear" w:color="auto" w:fill="FFFFFF"/>
          <w:lang w:val="en-US"/>
        </w:rPr>
        <w:t>.)</w:t>
      </w:r>
    </w:p>
    <w:p w14:paraId="72743E18" w14:textId="6749DB6C" w:rsidR="0009086C" w:rsidRDefault="0009086C" w:rsidP="0009086C">
      <w:pPr>
        <w:ind w:right="567"/>
        <w:rPr>
          <w:rFonts w:asciiTheme="minorHAnsi" w:hAnsiTheme="minorHAnsi" w:cstheme="minorHAnsi"/>
          <w:shd w:val="clear" w:color="auto" w:fill="FFFFFF"/>
          <w:lang w:val="en-US"/>
        </w:rPr>
      </w:pPr>
      <w:r w:rsidRPr="005C0535">
        <w:rPr>
          <w:szCs w:val="20"/>
          <w:lang w:val="en-US"/>
        </w:rPr>
        <w:t>Espinosa</w:t>
      </w:r>
      <w:r>
        <w:rPr>
          <w:szCs w:val="20"/>
          <w:lang w:val="en-US"/>
        </w:rPr>
        <w:t xml:space="preserve">, </w:t>
      </w:r>
      <w:r w:rsidR="00B836FE" w:rsidRPr="005C0535">
        <w:rPr>
          <w:szCs w:val="20"/>
          <w:lang w:val="en-US"/>
        </w:rPr>
        <w:t>Gastón</w:t>
      </w:r>
      <w:r w:rsidRPr="005C0535">
        <w:rPr>
          <w:szCs w:val="20"/>
          <w:lang w:val="en-US"/>
        </w:rPr>
        <w:t xml:space="preserve"> (ed.), </w:t>
      </w:r>
      <w:r w:rsidRPr="005C0535">
        <w:rPr>
          <w:i/>
          <w:szCs w:val="20"/>
          <w:lang w:val="en-US"/>
        </w:rPr>
        <w:t>Religion and the American Presidency. George Washington to George W. Bush</w:t>
      </w:r>
      <w:r w:rsidRPr="005C0535">
        <w:rPr>
          <w:szCs w:val="20"/>
          <w:lang w:val="en-US"/>
        </w:rPr>
        <w:t xml:space="preserve"> </w:t>
      </w:r>
      <w:r w:rsidRPr="005C0535">
        <w:rPr>
          <w:i/>
          <w:szCs w:val="20"/>
          <w:lang w:val="en-US"/>
        </w:rPr>
        <w:t>with Commentary and Primary Sources</w:t>
      </w:r>
      <w:r w:rsidRPr="005C0535">
        <w:rPr>
          <w:szCs w:val="20"/>
          <w:lang w:val="en-US"/>
        </w:rPr>
        <w:t xml:space="preserve"> (New York: Columbia University Press, 2009)</w:t>
      </w:r>
      <w:r w:rsidR="00A60152">
        <w:rPr>
          <w:szCs w:val="20"/>
          <w:lang w:val="en-US"/>
        </w:rPr>
        <w:t xml:space="preserve">, s. </w:t>
      </w:r>
      <w:r w:rsidR="005B6D4E">
        <w:rPr>
          <w:szCs w:val="20"/>
          <w:lang w:val="en-US"/>
        </w:rPr>
        <w:t>1</w:t>
      </w:r>
      <w:r w:rsidR="005B6D4E">
        <w:rPr>
          <w:rFonts w:cs="Calibri"/>
          <w:szCs w:val="20"/>
          <w:lang w:val="en-US"/>
        </w:rPr>
        <w:t>‒</w:t>
      </w:r>
      <w:r w:rsidR="00126081">
        <w:rPr>
          <w:szCs w:val="20"/>
          <w:lang w:val="en-US"/>
        </w:rPr>
        <w:t xml:space="preserve">44. </w:t>
      </w:r>
      <w:r w:rsidR="00C94C39">
        <w:rPr>
          <w:rFonts w:asciiTheme="minorHAnsi" w:hAnsiTheme="minorHAnsi" w:cstheme="minorHAnsi"/>
          <w:shd w:val="clear" w:color="auto" w:fill="FFFFFF"/>
          <w:lang w:val="en-US"/>
        </w:rPr>
        <w:t>(T</w:t>
      </w:r>
      <w:r w:rsidR="00C94C39" w:rsidRPr="00B1521C">
        <w:rPr>
          <w:rFonts w:asciiTheme="minorHAnsi" w:hAnsiTheme="minorHAnsi" w:cstheme="minorHAnsi"/>
          <w:shd w:val="clear" w:color="auto" w:fill="FFFFFF"/>
          <w:lang w:val="en-US"/>
        </w:rPr>
        <w:t>illgänglig via Lisam</w:t>
      </w:r>
      <w:r w:rsidR="00C94C39">
        <w:rPr>
          <w:rFonts w:asciiTheme="minorHAnsi" w:hAnsiTheme="minorHAnsi" w:cstheme="minorHAnsi"/>
          <w:shd w:val="clear" w:color="auto" w:fill="FFFFFF"/>
          <w:lang w:val="en-US"/>
        </w:rPr>
        <w:t>.</w:t>
      </w:r>
      <w:r w:rsidR="00126081">
        <w:rPr>
          <w:rFonts w:asciiTheme="minorHAnsi" w:hAnsiTheme="minorHAnsi" w:cstheme="minorHAnsi"/>
          <w:shd w:val="clear" w:color="auto" w:fill="FFFFFF"/>
          <w:lang w:val="en-US"/>
        </w:rPr>
        <w:t>)</w:t>
      </w:r>
    </w:p>
    <w:p w14:paraId="41758A85" w14:textId="517B3C69" w:rsidR="00B1521C" w:rsidRPr="00ED7EAB" w:rsidRDefault="0009086C" w:rsidP="0009086C">
      <w:pPr>
        <w:ind w:right="567"/>
        <w:rPr>
          <w:szCs w:val="20"/>
          <w:lang w:val="en-US"/>
        </w:rPr>
      </w:pPr>
      <w:r w:rsidRPr="00ED7EAB">
        <w:rPr>
          <w:szCs w:val="20"/>
          <w:lang w:val="en-US"/>
        </w:rPr>
        <w:t xml:space="preserve">Lambert, Frank, </w:t>
      </w:r>
      <w:r w:rsidR="00573451" w:rsidRPr="00ED7EAB">
        <w:rPr>
          <w:szCs w:val="20"/>
          <w:lang w:val="en-US"/>
        </w:rPr>
        <w:t>“Civil Righ</w:t>
      </w:r>
      <w:r w:rsidR="00ED7EAB" w:rsidRPr="00ED7EAB">
        <w:rPr>
          <w:szCs w:val="20"/>
          <w:lang w:val="en-US"/>
        </w:rPr>
        <w:t>ts as</w:t>
      </w:r>
      <w:r w:rsidR="00ED7EAB">
        <w:rPr>
          <w:szCs w:val="20"/>
          <w:lang w:val="en-US"/>
        </w:rPr>
        <w:t xml:space="preserve"> </w:t>
      </w:r>
      <w:r w:rsidR="00ED7EAB" w:rsidRPr="00ED7EAB">
        <w:rPr>
          <w:szCs w:val="20"/>
          <w:lang w:val="en-US"/>
        </w:rPr>
        <w:t xml:space="preserve">Religious Movements: Politics in the Streets.” In </w:t>
      </w:r>
      <w:r w:rsidRPr="00ED7EAB">
        <w:rPr>
          <w:i/>
          <w:szCs w:val="20"/>
          <w:lang w:val="en-US"/>
        </w:rPr>
        <w:t>Religion in American Politics. A Short History.</w:t>
      </w:r>
      <w:r w:rsidRPr="00ED7EAB">
        <w:rPr>
          <w:szCs w:val="20"/>
          <w:lang w:val="en-US"/>
        </w:rPr>
        <w:t xml:space="preserve"> (Princeton/Oxford: Princeton University Press, 2008)</w:t>
      </w:r>
      <w:r w:rsidR="00E45DA0" w:rsidRPr="00ED7EAB">
        <w:rPr>
          <w:szCs w:val="20"/>
          <w:lang w:val="en-US"/>
        </w:rPr>
        <w:t xml:space="preserve">, s. </w:t>
      </w:r>
      <w:r w:rsidR="002A64AA" w:rsidRPr="00ED7EAB">
        <w:rPr>
          <w:szCs w:val="20"/>
          <w:lang w:val="en-US"/>
        </w:rPr>
        <w:t>160</w:t>
      </w:r>
      <w:r w:rsidR="00E45DA0" w:rsidRPr="00ED7EAB">
        <w:rPr>
          <w:rFonts w:cs="Calibri"/>
          <w:szCs w:val="20"/>
          <w:lang w:val="en-US"/>
        </w:rPr>
        <w:t>‒</w:t>
      </w:r>
      <w:r w:rsidR="00573451" w:rsidRPr="00ED7EAB">
        <w:rPr>
          <w:rFonts w:cs="Calibri"/>
          <w:szCs w:val="20"/>
          <w:lang w:val="en-US"/>
        </w:rPr>
        <w:t>183</w:t>
      </w:r>
      <w:r w:rsidR="00E45DA0" w:rsidRPr="00ED7EAB">
        <w:rPr>
          <w:szCs w:val="20"/>
          <w:lang w:val="en-US"/>
        </w:rPr>
        <w:t>.</w:t>
      </w:r>
      <w:r w:rsidR="00C94C39" w:rsidRPr="00ED7EAB">
        <w:rPr>
          <w:szCs w:val="20"/>
          <w:lang w:val="en-US"/>
        </w:rPr>
        <w:t xml:space="preserve"> </w:t>
      </w:r>
      <w:r w:rsidR="00C94C39" w:rsidRPr="00ED7EAB">
        <w:rPr>
          <w:rFonts w:asciiTheme="minorHAnsi" w:hAnsiTheme="minorHAnsi" w:cstheme="minorHAnsi"/>
          <w:shd w:val="clear" w:color="auto" w:fill="FFFFFF"/>
          <w:lang w:val="en-US"/>
        </w:rPr>
        <w:t>(Tillgänglig via Lisam)</w:t>
      </w:r>
    </w:p>
    <w:p w14:paraId="53A8A958" w14:textId="1920BC2C" w:rsidR="008E0FE8" w:rsidRPr="00D92729" w:rsidRDefault="00B44A0A" w:rsidP="0009086C">
      <w:pPr>
        <w:pStyle w:val="Normalindrag"/>
        <w:spacing w:line="240" w:lineRule="auto"/>
        <w:ind w:right="567"/>
        <w:rPr>
          <w:rFonts w:asciiTheme="minorHAnsi" w:hAnsiTheme="minorHAnsi" w:cstheme="minorHAnsi"/>
          <w:sz w:val="22"/>
          <w:szCs w:val="22"/>
          <w:shd w:val="clear" w:color="auto" w:fill="FFFFFF"/>
          <w:lang w:val="en-US"/>
        </w:rPr>
      </w:pPr>
      <w:r w:rsidRPr="00B1521C">
        <w:rPr>
          <w:rFonts w:asciiTheme="minorHAnsi" w:hAnsiTheme="minorHAnsi" w:cstheme="minorHAnsi"/>
          <w:sz w:val="22"/>
          <w:szCs w:val="22"/>
          <w:lang w:val="en-US"/>
        </w:rPr>
        <w:t xml:space="preserve">Lejon, </w:t>
      </w:r>
      <w:r w:rsidR="00ED2E8C" w:rsidRPr="00B1521C">
        <w:rPr>
          <w:rFonts w:asciiTheme="minorHAnsi" w:hAnsiTheme="minorHAnsi" w:cstheme="minorHAnsi"/>
          <w:sz w:val="22"/>
          <w:szCs w:val="22"/>
          <w:lang w:val="en-US"/>
        </w:rPr>
        <w:t xml:space="preserve">Kjell O., “Bush Sr. and the Civil Religion Debate: A Re-Evaluation,” in Kjell O. Lejon, </w:t>
      </w:r>
      <w:r w:rsidR="00ED2E8C" w:rsidRPr="00B1521C">
        <w:rPr>
          <w:rFonts w:asciiTheme="minorHAnsi" w:hAnsiTheme="minorHAnsi" w:cstheme="minorHAnsi"/>
          <w:i/>
          <w:sz w:val="22"/>
          <w:szCs w:val="22"/>
          <w:lang w:val="en-US"/>
        </w:rPr>
        <w:t>George H.W. Bush. Faith, Presidency, and Public Theology</w:t>
      </w:r>
      <w:r w:rsidR="00ED2E8C" w:rsidRPr="00B1521C">
        <w:rPr>
          <w:rFonts w:asciiTheme="minorHAnsi" w:hAnsiTheme="minorHAnsi" w:cstheme="minorHAnsi"/>
          <w:sz w:val="22"/>
          <w:szCs w:val="22"/>
          <w:lang w:val="en-US"/>
        </w:rPr>
        <w:t xml:space="preserve"> </w:t>
      </w:r>
      <w:r w:rsidR="00ED2E8C" w:rsidRPr="00B1521C">
        <w:rPr>
          <w:rFonts w:asciiTheme="minorHAnsi" w:hAnsiTheme="minorHAnsi" w:cstheme="minorHAnsi"/>
          <w:sz w:val="22"/>
          <w:szCs w:val="22"/>
          <w:shd w:val="clear" w:color="auto" w:fill="FFFFFF"/>
          <w:lang w:val="en-US"/>
        </w:rPr>
        <w:t xml:space="preserve">(Frankfurt am Main/New York/Oxford: Peter Lang), </w:t>
      </w:r>
      <w:r w:rsidR="00C94C39">
        <w:rPr>
          <w:rFonts w:asciiTheme="minorHAnsi" w:hAnsiTheme="minorHAnsi" w:cstheme="minorHAnsi"/>
          <w:sz w:val="22"/>
          <w:szCs w:val="22"/>
          <w:shd w:val="clear" w:color="auto" w:fill="FFFFFF"/>
          <w:lang w:val="en-US"/>
        </w:rPr>
        <w:t>s</w:t>
      </w:r>
      <w:r w:rsidR="00ED2E8C" w:rsidRPr="00B1521C">
        <w:rPr>
          <w:rFonts w:asciiTheme="minorHAnsi" w:hAnsiTheme="minorHAnsi" w:cstheme="minorHAnsi"/>
          <w:sz w:val="22"/>
          <w:szCs w:val="22"/>
          <w:shd w:val="clear" w:color="auto" w:fill="FFFFFF"/>
          <w:lang w:val="en-US"/>
        </w:rPr>
        <w:t xml:space="preserve">. 207‒223. </w:t>
      </w:r>
      <w:r w:rsidR="00ED2E8C" w:rsidRPr="00D92729">
        <w:rPr>
          <w:rFonts w:asciiTheme="minorHAnsi" w:hAnsiTheme="minorHAnsi" w:cstheme="minorHAnsi"/>
          <w:sz w:val="22"/>
          <w:szCs w:val="22"/>
          <w:shd w:val="clear" w:color="auto" w:fill="FFFFFF"/>
          <w:lang w:val="en-US"/>
        </w:rPr>
        <w:t>(</w:t>
      </w:r>
      <w:r w:rsidRPr="00D92729">
        <w:rPr>
          <w:rFonts w:asciiTheme="minorHAnsi" w:hAnsiTheme="minorHAnsi" w:cstheme="minorHAnsi"/>
          <w:sz w:val="22"/>
          <w:szCs w:val="22"/>
          <w:shd w:val="clear" w:color="auto" w:fill="FFFFFF"/>
          <w:lang w:val="en-US"/>
        </w:rPr>
        <w:t xml:space="preserve">Särskilt </w:t>
      </w:r>
      <w:r w:rsidR="00B1521C" w:rsidRPr="00D92729">
        <w:rPr>
          <w:rFonts w:asciiTheme="minorHAnsi" w:hAnsiTheme="minorHAnsi" w:cstheme="minorHAnsi"/>
          <w:sz w:val="22"/>
          <w:szCs w:val="22"/>
          <w:shd w:val="clear" w:color="auto" w:fill="FFFFFF"/>
          <w:lang w:val="en-US"/>
        </w:rPr>
        <w:t>avsnittet om civilreligionen</w:t>
      </w:r>
      <w:r w:rsidR="00B836FE" w:rsidRPr="00D92729">
        <w:rPr>
          <w:rFonts w:asciiTheme="minorHAnsi" w:hAnsiTheme="minorHAnsi" w:cstheme="minorHAnsi"/>
          <w:sz w:val="22"/>
          <w:szCs w:val="22"/>
          <w:shd w:val="clear" w:color="auto" w:fill="FFFFFF"/>
          <w:lang w:val="en-US"/>
        </w:rPr>
        <w:t>. T</w:t>
      </w:r>
      <w:r w:rsidR="00B1521C" w:rsidRPr="00D92729">
        <w:rPr>
          <w:rFonts w:asciiTheme="minorHAnsi" w:hAnsiTheme="minorHAnsi" w:cstheme="minorHAnsi"/>
          <w:sz w:val="22"/>
          <w:szCs w:val="22"/>
          <w:shd w:val="clear" w:color="auto" w:fill="FFFFFF"/>
          <w:lang w:val="en-US"/>
        </w:rPr>
        <w:t>illgänglig via</w:t>
      </w:r>
      <w:r w:rsidR="00C94C39" w:rsidRPr="00D92729">
        <w:rPr>
          <w:rFonts w:asciiTheme="minorHAnsi" w:hAnsiTheme="minorHAnsi" w:cstheme="minorHAnsi"/>
          <w:sz w:val="22"/>
          <w:szCs w:val="22"/>
          <w:shd w:val="clear" w:color="auto" w:fill="FFFFFF"/>
          <w:lang w:val="en-US"/>
        </w:rPr>
        <w:t xml:space="preserve"> </w:t>
      </w:r>
      <w:r w:rsidR="00ED2E8C" w:rsidRPr="00D92729">
        <w:rPr>
          <w:rFonts w:asciiTheme="minorHAnsi" w:hAnsiTheme="minorHAnsi" w:cstheme="minorHAnsi"/>
          <w:sz w:val="22"/>
          <w:szCs w:val="22"/>
          <w:shd w:val="clear" w:color="auto" w:fill="FFFFFF"/>
          <w:lang w:val="en-US"/>
        </w:rPr>
        <w:t>Lisam</w:t>
      </w:r>
      <w:r w:rsidR="00C94C39" w:rsidRPr="00D92729">
        <w:rPr>
          <w:rFonts w:asciiTheme="minorHAnsi" w:hAnsiTheme="minorHAnsi" w:cstheme="minorHAnsi"/>
          <w:sz w:val="22"/>
          <w:szCs w:val="22"/>
          <w:shd w:val="clear" w:color="auto" w:fill="FFFFFF"/>
          <w:lang w:val="en-US"/>
        </w:rPr>
        <w:t>.</w:t>
      </w:r>
      <w:r w:rsidR="009471F7" w:rsidRPr="00D92729">
        <w:rPr>
          <w:rFonts w:asciiTheme="minorHAnsi" w:hAnsiTheme="minorHAnsi" w:cstheme="minorHAnsi"/>
          <w:sz w:val="22"/>
          <w:szCs w:val="22"/>
          <w:shd w:val="clear" w:color="auto" w:fill="FFFFFF"/>
          <w:lang w:val="en-US"/>
        </w:rPr>
        <w:t>)</w:t>
      </w:r>
    </w:p>
    <w:p w14:paraId="57DF91EC" w14:textId="7A6D92FC" w:rsidR="00827F57" w:rsidRPr="005C0535" w:rsidRDefault="00827F57" w:rsidP="00827F57">
      <w:pPr>
        <w:spacing w:before="100" w:beforeAutospacing="1" w:after="100" w:afterAutospacing="1" w:line="240" w:lineRule="auto"/>
        <w:ind w:right="567"/>
        <w:rPr>
          <w:szCs w:val="20"/>
          <w:lang w:val="en-US"/>
        </w:rPr>
      </w:pPr>
      <w:r w:rsidRPr="005C0535">
        <w:rPr>
          <w:szCs w:val="20"/>
          <w:lang w:val="en-US"/>
        </w:rPr>
        <w:t xml:space="preserve">Smith, </w:t>
      </w:r>
      <w:r w:rsidR="00D92729" w:rsidRPr="005C0535">
        <w:rPr>
          <w:szCs w:val="20"/>
          <w:lang w:val="en-US"/>
        </w:rPr>
        <w:t>Gary Scott</w:t>
      </w:r>
      <w:r w:rsidR="00D92729">
        <w:rPr>
          <w:szCs w:val="20"/>
          <w:lang w:val="en-US"/>
        </w:rPr>
        <w:t xml:space="preserve">, </w:t>
      </w:r>
      <w:r w:rsidRPr="005C0535">
        <w:rPr>
          <w:i/>
          <w:szCs w:val="20"/>
          <w:lang w:val="en-US"/>
        </w:rPr>
        <w:t>Faith and the Presidency from George Washington to George W. Bush</w:t>
      </w:r>
      <w:r w:rsidRPr="005C0535">
        <w:rPr>
          <w:szCs w:val="20"/>
          <w:lang w:val="en-US"/>
        </w:rPr>
        <w:t xml:space="preserve"> (</w:t>
      </w:r>
      <w:r>
        <w:rPr>
          <w:szCs w:val="20"/>
          <w:lang w:val="en-US"/>
        </w:rPr>
        <w:t xml:space="preserve">Oxford: </w:t>
      </w:r>
      <w:r w:rsidRPr="005C0535">
        <w:rPr>
          <w:szCs w:val="20"/>
          <w:lang w:val="en-US"/>
        </w:rPr>
        <w:t>Oxford University Press, 2006)</w:t>
      </w:r>
      <w:r>
        <w:rPr>
          <w:szCs w:val="20"/>
          <w:lang w:val="en-US"/>
        </w:rPr>
        <w:t>, s. 3</w:t>
      </w:r>
      <w:r>
        <w:rPr>
          <w:rFonts w:cs="Calibri"/>
          <w:szCs w:val="20"/>
          <w:lang w:val="en-US"/>
        </w:rPr>
        <w:t>‒</w:t>
      </w:r>
      <w:r>
        <w:rPr>
          <w:szCs w:val="20"/>
          <w:lang w:val="en-US"/>
        </w:rPr>
        <w:t>19. (Tillgänglig via Lisam.)</w:t>
      </w:r>
    </w:p>
    <w:p w14:paraId="198A9303" w14:textId="5EAFA78E" w:rsidR="00B15E47" w:rsidRPr="00827F57" w:rsidRDefault="002D5350" w:rsidP="00376D31">
      <w:pPr>
        <w:spacing w:before="100" w:beforeAutospacing="1" w:after="100" w:afterAutospacing="1" w:line="240" w:lineRule="auto"/>
        <w:ind w:right="567"/>
        <w:rPr>
          <w:szCs w:val="20"/>
          <w:lang w:val="en-US"/>
        </w:rPr>
      </w:pPr>
      <w:r w:rsidRPr="005C0535">
        <w:rPr>
          <w:szCs w:val="20"/>
          <w:lang w:val="en-US"/>
        </w:rPr>
        <w:lastRenderedPageBreak/>
        <w:t>Smith, Gary Scott</w:t>
      </w:r>
      <w:r>
        <w:rPr>
          <w:szCs w:val="20"/>
          <w:lang w:val="en-US"/>
        </w:rPr>
        <w:t>,</w:t>
      </w:r>
      <w:r w:rsidR="00B15E47" w:rsidRPr="005C0535">
        <w:rPr>
          <w:szCs w:val="20"/>
          <w:lang w:val="en-US"/>
        </w:rPr>
        <w:t xml:space="preserve"> </w:t>
      </w:r>
      <w:r w:rsidR="0001732F">
        <w:rPr>
          <w:i/>
          <w:szCs w:val="20"/>
          <w:lang w:val="en-US"/>
        </w:rPr>
        <w:t>Religion in the Oval Office</w:t>
      </w:r>
      <w:r w:rsidR="00CA64D3">
        <w:rPr>
          <w:i/>
          <w:szCs w:val="20"/>
          <w:lang w:val="en-US"/>
        </w:rPr>
        <w:t xml:space="preserve">. The Religious Lives of </w:t>
      </w:r>
      <w:r w:rsidR="002A261E">
        <w:rPr>
          <w:i/>
          <w:szCs w:val="20"/>
          <w:lang w:val="en-US"/>
        </w:rPr>
        <w:t>American Presidents</w:t>
      </w:r>
      <w:r w:rsidR="00B15E47" w:rsidRPr="005C0535">
        <w:rPr>
          <w:szCs w:val="20"/>
          <w:lang w:val="en-US"/>
        </w:rPr>
        <w:t xml:space="preserve">, </w:t>
      </w:r>
      <w:r w:rsidR="002A261E">
        <w:rPr>
          <w:szCs w:val="20"/>
          <w:lang w:val="en-US"/>
        </w:rPr>
        <w:t>Oxford: Oxford University Press, 2015,</w:t>
      </w:r>
      <w:r w:rsidR="00B15E47">
        <w:rPr>
          <w:szCs w:val="20"/>
          <w:lang w:val="en-US"/>
        </w:rPr>
        <w:t xml:space="preserve"> </w:t>
      </w:r>
      <w:r w:rsidR="00827F57">
        <w:rPr>
          <w:szCs w:val="20"/>
          <w:lang w:val="en-US"/>
        </w:rPr>
        <w:t>s. 1</w:t>
      </w:r>
      <w:r w:rsidR="00827F57">
        <w:rPr>
          <w:rFonts w:cs="Calibri"/>
          <w:szCs w:val="20"/>
          <w:lang w:val="en-US"/>
        </w:rPr>
        <w:t>‒</w:t>
      </w:r>
      <w:r w:rsidR="00827F57">
        <w:rPr>
          <w:szCs w:val="20"/>
          <w:lang w:val="en-US"/>
        </w:rPr>
        <w:t>9. (Tillgänglig via Lisam.)</w:t>
      </w:r>
    </w:p>
    <w:p w14:paraId="479587A4" w14:textId="6CBFEA40" w:rsidR="00376D31" w:rsidRPr="002A64AA" w:rsidRDefault="003B59C4" w:rsidP="00376D31">
      <w:pPr>
        <w:spacing w:before="100" w:beforeAutospacing="1" w:after="100" w:afterAutospacing="1" w:line="240" w:lineRule="auto"/>
        <w:ind w:right="567"/>
        <w:rPr>
          <w:szCs w:val="20"/>
        </w:rPr>
      </w:pPr>
      <w:r w:rsidRPr="00B15E47">
        <w:rPr>
          <w:rFonts w:asciiTheme="minorHAnsi" w:hAnsiTheme="minorHAnsi" w:cstheme="minorHAnsi"/>
          <w:shd w:val="clear" w:color="auto" w:fill="FFFFFF"/>
          <w:lang w:val="en-US"/>
        </w:rPr>
        <w:t xml:space="preserve">Stenger, Katherine E., </w:t>
      </w:r>
      <w:r w:rsidR="00F15B4A" w:rsidRPr="00B15E47">
        <w:rPr>
          <w:rFonts w:asciiTheme="minorHAnsi" w:hAnsiTheme="minorHAnsi" w:cstheme="minorHAnsi"/>
          <w:shd w:val="clear" w:color="auto" w:fill="FFFFFF"/>
          <w:lang w:val="en-US"/>
        </w:rPr>
        <w:t>“</w:t>
      </w:r>
      <w:r w:rsidRPr="00B15E47">
        <w:rPr>
          <w:rFonts w:asciiTheme="minorHAnsi" w:hAnsiTheme="minorHAnsi" w:cstheme="minorHAnsi"/>
          <w:shd w:val="clear" w:color="auto" w:fill="FFFFFF"/>
          <w:lang w:val="en-US"/>
        </w:rPr>
        <w:t>Women, Religion and the Presidency</w:t>
      </w:r>
      <w:r w:rsidR="00376D31" w:rsidRPr="00B15E47">
        <w:rPr>
          <w:rFonts w:asciiTheme="minorHAnsi" w:hAnsiTheme="minorHAnsi" w:cstheme="minorHAnsi"/>
          <w:shd w:val="clear" w:color="auto" w:fill="FFFFFF"/>
          <w:lang w:val="en-US"/>
        </w:rPr>
        <w:t>.</w:t>
      </w:r>
      <w:r w:rsidR="00F15B4A" w:rsidRPr="00B15E47">
        <w:rPr>
          <w:rFonts w:asciiTheme="minorHAnsi" w:hAnsiTheme="minorHAnsi" w:cstheme="minorHAnsi"/>
          <w:shd w:val="clear" w:color="auto" w:fill="FFFFFF"/>
          <w:lang w:val="en-US"/>
        </w:rPr>
        <w:t>”</w:t>
      </w:r>
      <w:r w:rsidR="00376D31" w:rsidRPr="00B15E47">
        <w:rPr>
          <w:rFonts w:asciiTheme="minorHAnsi" w:hAnsiTheme="minorHAnsi" w:cstheme="minorHAnsi"/>
          <w:shd w:val="clear" w:color="auto" w:fill="FFFFFF"/>
          <w:lang w:val="en-US"/>
        </w:rPr>
        <w:t xml:space="preserve"> </w:t>
      </w:r>
      <w:r w:rsidR="00376D31">
        <w:rPr>
          <w:rFonts w:asciiTheme="minorHAnsi" w:hAnsiTheme="minorHAnsi" w:cstheme="minorHAnsi"/>
          <w:shd w:val="clear" w:color="auto" w:fill="FFFFFF"/>
          <w:lang w:val="en-US"/>
        </w:rPr>
        <w:t xml:space="preserve">In </w:t>
      </w:r>
      <w:r w:rsidR="00376D31" w:rsidRPr="005C0535">
        <w:rPr>
          <w:szCs w:val="20"/>
          <w:lang w:val="en-US"/>
        </w:rPr>
        <w:t xml:space="preserve">Gastón Espinosa, </w:t>
      </w:r>
      <w:r w:rsidR="00376D31" w:rsidRPr="005C0535">
        <w:rPr>
          <w:i/>
          <w:szCs w:val="20"/>
          <w:lang w:val="en-US"/>
        </w:rPr>
        <w:t>Race, Religion, and the American Presidency</w:t>
      </w:r>
      <w:r w:rsidR="00376D31">
        <w:rPr>
          <w:szCs w:val="20"/>
          <w:lang w:val="en-US"/>
        </w:rPr>
        <w:t xml:space="preserve"> </w:t>
      </w:r>
      <w:r w:rsidR="00376D31" w:rsidRPr="005C0535">
        <w:rPr>
          <w:szCs w:val="20"/>
          <w:lang w:val="en-US"/>
        </w:rPr>
        <w:t>(</w:t>
      </w:r>
      <w:r w:rsidR="00376D31">
        <w:rPr>
          <w:szCs w:val="20"/>
          <w:lang w:val="en-US"/>
        </w:rPr>
        <w:t xml:space="preserve">Landham/Boulder m.fl.: </w:t>
      </w:r>
      <w:r w:rsidR="00376D31" w:rsidRPr="005C0535">
        <w:rPr>
          <w:szCs w:val="20"/>
          <w:lang w:val="en-US"/>
        </w:rPr>
        <w:t>Rowman &amp; Littlefield, 2008)</w:t>
      </w:r>
      <w:r w:rsidR="00376D31">
        <w:rPr>
          <w:szCs w:val="20"/>
          <w:lang w:val="en-US"/>
        </w:rPr>
        <w:t xml:space="preserve">, s. </w:t>
      </w:r>
      <w:r w:rsidR="004100D6">
        <w:rPr>
          <w:szCs w:val="20"/>
          <w:lang w:val="en-US"/>
        </w:rPr>
        <w:t>101</w:t>
      </w:r>
      <w:r w:rsidR="004100D6">
        <w:rPr>
          <w:rFonts w:cs="Calibri"/>
          <w:szCs w:val="20"/>
          <w:lang w:val="en-US"/>
        </w:rPr>
        <w:t>‒</w:t>
      </w:r>
      <w:r w:rsidR="004100D6">
        <w:rPr>
          <w:szCs w:val="20"/>
          <w:lang w:val="en-US"/>
        </w:rPr>
        <w:t>126</w:t>
      </w:r>
      <w:r w:rsidR="00376D31">
        <w:rPr>
          <w:szCs w:val="20"/>
          <w:lang w:val="en-US"/>
        </w:rPr>
        <w:t xml:space="preserve">. </w:t>
      </w:r>
      <w:r w:rsidR="00376D31" w:rsidRPr="002A64AA">
        <w:rPr>
          <w:rFonts w:asciiTheme="minorHAnsi" w:hAnsiTheme="minorHAnsi" w:cstheme="minorHAnsi"/>
          <w:shd w:val="clear" w:color="auto" w:fill="FFFFFF"/>
        </w:rPr>
        <w:t>(Tillgänglig via Lisam.)</w:t>
      </w:r>
    </w:p>
    <w:p w14:paraId="05DF9457" w14:textId="4E8185D4" w:rsidR="003B59C4" w:rsidRPr="002A64AA" w:rsidRDefault="003B59C4" w:rsidP="0009086C">
      <w:pPr>
        <w:pStyle w:val="Normalindrag"/>
        <w:spacing w:line="240" w:lineRule="auto"/>
        <w:ind w:right="567"/>
        <w:rPr>
          <w:rFonts w:asciiTheme="minorHAnsi" w:hAnsiTheme="minorHAnsi" w:cstheme="minorHAnsi"/>
          <w:sz w:val="22"/>
          <w:szCs w:val="22"/>
          <w:shd w:val="clear" w:color="auto" w:fill="FFFFFF"/>
        </w:rPr>
      </w:pPr>
    </w:p>
    <w:p w14:paraId="795D7DE5" w14:textId="77777777" w:rsidR="0009086C" w:rsidRPr="002A64AA" w:rsidRDefault="0009086C" w:rsidP="0009086C">
      <w:pPr>
        <w:pStyle w:val="Normalindrag"/>
        <w:spacing w:line="240" w:lineRule="auto"/>
        <w:ind w:right="567"/>
        <w:rPr>
          <w:rFonts w:asciiTheme="minorHAnsi" w:hAnsiTheme="minorHAnsi" w:cstheme="minorHAnsi"/>
          <w:sz w:val="22"/>
          <w:szCs w:val="22"/>
          <w:shd w:val="clear" w:color="auto" w:fill="FFFFFF"/>
        </w:rPr>
      </w:pPr>
    </w:p>
    <w:p w14:paraId="3D055900" w14:textId="0E11D506" w:rsidR="000774A4" w:rsidRPr="000753A7" w:rsidRDefault="000774A4" w:rsidP="000774A4">
      <w:pPr>
        <w:spacing w:before="100" w:beforeAutospacing="1" w:after="100" w:afterAutospacing="1" w:line="240" w:lineRule="auto"/>
        <w:rPr>
          <w:rFonts w:asciiTheme="minorHAnsi" w:hAnsiTheme="minorHAnsi" w:cstheme="minorHAnsi"/>
          <w:b/>
          <w:bCs/>
          <w:i/>
          <w:iCs/>
          <w:sz w:val="24"/>
          <w:szCs w:val="24"/>
        </w:rPr>
      </w:pPr>
      <w:r w:rsidRPr="000753A7">
        <w:rPr>
          <w:rFonts w:asciiTheme="minorHAnsi" w:hAnsiTheme="minorHAnsi" w:cstheme="minorHAnsi"/>
          <w:b/>
          <w:bCs/>
          <w:i/>
          <w:iCs/>
          <w:sz w:val="24"/>
          <w:szCs w:val="24"/>
        </w:rPr>
        <w:t xml:space="preserve">Källor </w:t>
      </w:r>
      <w:r>
        <w:rPr>
          <w:rFonts w:asciiTheme="minorHAnsi" w:hAnsiTheme="minorHAnsi" w:cstheme="minorHAnsi"/>
          <w:b/>
          <w:bCs/>
          <w:i/>
          <w:iCs/>
          <w:sz w:val="24"/>
          <w:szCs w:val="24"/>
        </w:rPr>
        <w:t xml:space="preserve">(primär- och sekundärkällor) </w:t>
      </w:r>
      <w:r w:rsidRPr="000753A7">
        <w:rPr>
          <w:rFonts w:asciiTheme="minorHAnsi" w:hAnsiTheme="minorHAnsi" w:cstheme="minorHAnsi"/>
          <w:b/>
          <w:bCs/>
          <w:i/>
          <w:iCs/>
          <w:sz w:val="24"/>
          <w:szCs w:val="24"/>
        </w:rPr>
        <w:t xml:space="preserve">via </w:t>
      </w:r>
      <w:r w:rsidR="000746A8">
        <w:rPr>
          <w:rFonts w:asciiTheme="minorHAnsi" w:hAnsiTheme="minorHAnsi" w:cstheme="minorHAnsi"/>
          <w:b/>
          <w:bCs/>
          <w:i/>
          <w:iCs/>
          <w:sz w:val="24"/>
          <w:szCs w:val="24"/>
        </w:rPr>
        <w:t>internet</w:t>
      </w:r>
      <w:r w:rsidRPr="000753A7">
        <w:rPr>
          <w:rFonts w:asciiTheme="minorHAnsi" w:hAnsiTheme="minorHAnsi" w:cstheme="minorHAnsi"/>
          <w:b/>
          <w:bCs/>
          <w:i/>
          <w:iCs/>
          <w:sz w:val="24"/>
          <w:szCs w:val="24"/>
        </w:rPr>
        <w:t xml:space="preserve"> </w:t>
      </w:r>
    </w:p>
    <w:p w14:paraId="113426AD" w14:textId="16CA24F7" w:rsidR="000774A4" w:rsidRPr="0092406B" w:rsidRDefault="000774A4" w:rsidP="0009086C">
      <w:pPr>
        <w:spacing w:after="120" w:line="240" w:lineRule="auto"/>
        <w:ind w:left="284"/>
        <w:rPr>
          <w:szCs w:val="24"/>
        </w:rPr>
      </w:pPr>
      <w:r>
        <w:rPr>
          <w:szCs w:val="24"/>
        </w:rPr>
        <w:t xml:space="preserve">Här finns det samlade officiella materialet när det gäller presidenternas </w:t>
      </w:r>
      <w:r w:rsidRPr="0092406B">
        <w:rPr>
          <w:szCs w:val="24"/>
        </w:rPr>
        <w:t xml:space="preserve">tal, </w:t>
      </w:r>
      <w:r>
        <w:rPr>
          <w:szCs w:val="24"/>
        </w:rPr>
        <w:t>proklamationer,</w:t>
      </w:r>
      <w:r w:rsidR="0009086C">
        <w:rPr>
          <w:szCs w:val="24"/>
        </w:rPr>
        <w:t xml:space="preserve"> </w:t>
      </w:r>
      <w:r>
        <w:rPr>
          <w:szCs w:val="24"/>
        </w:rPr>
        <w:t>intervjuer, mm:</w:t>
      </w:r>
    </w:p>
    <w:p w14:paraId="18BC6DE0" w14:textId="29AB978E" w:rsidR="000774A4" w:rsidRDefault="009753EA" w:rsidP="0009086C">
      <w:pPr>
        <w:spacing w:after="120" w:line="240" w:lineRule="auto"/>
        <w:ind w:left="567" w:hanging="283"/>
        <w:rPr>
          <w:szCs w:val="24"/>
        </w:rPr>
      </w:pPr>
      <w:hyperlink r:id="rId13" w:history="1">
        <w:r w:rsidR="0009086C" w:rsidRPr="0054163D">
          <w:rPr>
            <w:rStyle w:val="Hyperlnk"/>
            <w:szCs w:val="24"/>
          </w:rPr>
          <w:t>https://www.presidency.ucsb.edu/</w:t>
        </w:r>
      </w:hyperlink>
    </w:p>
    <w:p w14:paraId="067D8A26" w14:textId="77777777" w:rsidR="0009086C" w:rsidRDefault="0009086C" w:rsidP="0009086C">
      <w:pPr>
        <w:spacing w:after="120" w:line="240" w:lineRule="auto"/>
        <w:ind w:left="567"/>
        <w:rPr>
          <w:szCs w:val="24"/>
        </w:rPr>
      </w:pPr>
    </w:p>
    <w:p w14:paraId="3880F7B3" w14:textId="656A1774" w:rsidR="000774A4" w:rsidRDefault="000774A4" w:rsidP="0009086C">
      <w:pPr>
        <w:spacing w:after="120" w:line="240" w:lineRule="auto"/>
        <w:ind w:left="284"/>
        <w:rPr>
          <w:szCs w:val="24"/>
        </w:rPr>
      </w:pPr>
      <w:r>
        <w:rPr>
          <w:szCs w:val="24"/>
        </w:rPr>
        <w:t>Här finns material om respektive president från Truman-Obama samt om tidigare presidentinstallationer:</w:t>
      </w:r>
    </w:p>
    <w:p w14:paraId="321298C7" w14:textId="77777777" w:rsidR="0009086C" w:rsidRDefault="0009086C" w:rsidP="0009086C">
      <w:pPr>
        <w:spacing w:after="120" w:line="240" w:lineRule="auto"/>
        <w:ind w:left="284"/>
        <w:rPr>
          <w:szCs w:val="24"/>
        </w:rPr>
      </w:pPr>
    </w:p>
    <w:p w14:paraId="46AB5A01" w14:textId="77777777" w:rsidR="000774A4" w:rsidRPr="00A130DE" w:rsidRDefault="009753EA" w:rsidP="0009086C">
      <w:pPr>
        <w:spacing w:after="120" w:line="240" w:lineRule="auto"/>
        <w:ind w:left="284"/>
        <w:rPr>
          <w:rStyle w:val="Hyperlnk"/>
          <w:szCs w:val="24"/>
        </w:rPr>
      </w:pPr>
      <w:hyperlink r:id="rId14" w:history="1">
        <w:r w:rsidR="000774A4" w:rsidRPr="009B12CF">
          <w:rPr>
            <w:rStyle w:val="Hyperlnk"/>
            <w:szCs w:val="24"/>
          </w:rPr>
          <w:t>https://www.trumanlibrary.org/om</w:t>
        </w:r>
      </w:hyperlink>
      <w:r w:rsidR="000774A4">
        <w:rPr>
          <w:szCs w:val="24"/>
        </w:rPr>
        <w:t xml:space="preserve"> </w:t>
      </w:r>
    </w:p>
    <w:p w14:paraId="36A8B93F" w14:textId="77777777" w:rsidR="000774A4" w:rsidRDefault="009753EA" w:rsidP="0009086C">
      <w:pPr>
        <w:spacing w:after="120" w:line="240" w:lineRule="auto"/>
        <w:ind w:left="284"/>
        <w:rPr>
          <w:szCs w:val="24"/>
        </w:rPr>
      </w:pPr>
      <w:hyperlink r:id="rId15" w:history="1">
        <w:r w:rsidR="000774A4" w:rsidRPr="009B12CF">
          <w:rPr>
            <w:rStyle w:val="Hyperlnk"/>
            <w:szCs w:val="24"/>
          </w:rPr>
          <w:t>https://www.dwightdeisenhower.com/</w:t>
        </w:r>
      </w:hyperlink>
    </w:p>
    <w:p w14:paraId="01D77A69" w14:textId="77777777" w:rsidR="000774A4" w:rsidRDefault="009753EA" w:rsidP="0009086C">
      <w:pPr>
        <w:spacing w:after="120" w:line="240" w:lineRule="auto"/>
        <w:ind w:left="284"/>
        <w:rPr>
          <w:szCs w:val="24"/>
        </w:rPr>
      </w:pPr>
      <w:hyperlink r:id="rId16" w:history="1">
        <w:r w:rsidR="000774A4" w:rsidRPr="009B12CF">
          <w:rPr>
            <w:rStyle w:val="Hyperlnk"/>
            <w:szCs w:val="24"/>
          </w:rPr>
          <w:t>https://www.jfklibrary.org/</w:t>
        </w:r>
      </w:hyperlink>
    </w:p>
    <w:p w14:paraId="427FBD6D" w14:textId="77777777" w:rsidR="000774A4" w:rsidRDefault="009753EA" w:rsidP="0009086C">
      <w:pPr>
        <w:spacing w:after="120" w:line="240" w:lineRule="auto"/>
        <w:ind w:left="284"/>
        <w:rPr>
          <w:szCs w:val="24"/>
        </w:rPr>
      </w:pPr>
      <w:hyperlink r:id="rId17" w:history="1">
        <w:r w:rsidR="000774A4" w:rsidRPr="009B12CF">
          <w:rPr>
            <w:rStyle w:val="Hyperlnk"/>
            <w:szCs w:val="24"/>
          </w:rPr>
          <w:t>http://www.lbjlibrary.org/</w:t>
        </w:r>
      </w:hyperlink>
    </w:p>
    <w:p w14:paraId="3992C9AE" w14:textId="77777777" w:rsidR="000774A4" w:rsidRDefault="009753EA" w:rsidP="0009086C">
      <w:pPr>
        <w:spacing w:after="120" w:line="240" w:lineRule="auto"/>
        <w:ind w:left="284"/>
        <w:rPr>
          <w:szCs w:val="24"/>
        </w:rPr>
      </w:pPr>
      <w:hyperlink r:id="rId18" w:history="1">
        <w:r w:rsidR="000774A4" w:rsidRPr="009B12CF">
          <w:rPr>
            <w:rStyle w:val="Hyperlnk"/>
            <w:szCs w:val="24"/>
          </w:rPr>
          <w:t>https://www.nixonlibrary.gov/</w:t>
        </w:r>
      </w:hyperlink>
    </w:p>
    <w:p w14:paraId="4F4FE2D7" w14:textId="77777777" w:rsidR="000774A4" w:rsidRDefault="009753EA" w:rsidP="0009086C">
      <w:pPr>
        <w:spacing w:after="120" w:line="240" w:lineRule="auto"/>
        <w:ind w:left="284"/>
        <w:rPr>
          <w:szCs w:val="24"/>
        </w:rPr>
      </w:pPr>
      <w:hyperlink r:id="rId19" w:history="1">
        <w:r w:rsidR="000774A4" w:rsidRPr="009B12CF">
          <w:rPr>
            <w:rStyle w:val="Hyperlnk"/>
            <w:szCs w:val="24"/>
          </w:rPr>
          <w:t>https://www.fordlibrarymuseum.gov</w:t>
        </w:r>
      </w:hyperlink>
    </w:p>
    <w:p w14:paraId="46BE28A6" w14:textId="77777777" w:rsidR="000774A4" w:rsidRDefault="009753EA" w:rsidP="0009086C">
      <w:pPr>
        <w:spacing w:after="120" w:line="240" w:lineRule="auto"/>
        <w:ind w:left="284"/>
        <w:rPr>
          <w:szCs w:val="24"/>
        </w:rPr>
      </w:pPr>
      <w:hyperlink r:id="rId20" w:history="1">
        <w:r w:rsidR="000774A4" w:rsidRPr="009B12CF">
          <w:rPr>
            <w:rStyle w:val="Hyperlnk"/>
            <w:szCs w:val="24"/>
          </w:rPr>
          <w:t>https://www.jimmycarterlibrary.gov</w:t>
        </w:r>
      </w:hyperlink>
    </w:p>
    <w:p w14:paraId="082A3A48" w14:textId="77777777" w:rsidR="000774A4" w:rsidRDefault="009753EA" w:rsidP="0009086C">
      <w:pPr>
        <w:spacing w:after="120" w:line="240" w:lineRule="auto"/>
        <w:ind w:left="284"/>
        <w:rPr>
          <w:szCs w:val="24"/>
        </w:rPr>
      </w:pPr>
      <w:hyperlink r:id="rId21" w:history="1">
        <w:r w:rsidR="000774A4" w:rsidRPr="009B12CF">
          <w:rPr>
            <w:rStyle w:val="Hyperlnk"/>
            <w:szCs w:val="24"/>
          </w:rPr>
          <w:t>https://www.reaganlibrary.gov/</w:t>
        </w:r>
      </w:hyperlink>
    </w:p>
    <w:p w14:paraId="570A84B1" w14:textId="77777777" w:rsidR="000774A4" w:rsidRDefault="009753EA" w:rsidP="0009086C">
      <w:pPr>
        <w:spacing w:after="120" w:line="240" w:lineRule="auto"/>
        <w:ind w:left="284"/>
        <w:rPr>
          <w:szCs w:val="24"/>
        </w:rPr>
      </w:pPr>
      <w:hyperlink r:id="rId22" w:history="1">
        <w:r w:rsidR="000774A4" w:rsidRPr="009B12CF">
          <w:rPr>
            <w:rStyle w:val="Hyperlnk"/>
            <w:szCs w:val="24"/>
          </w:rPr>
          <w:t>https://www.bush41.org/</w:t>
        </w:r>
      </w:hyperlink>
    </w:p>
    <w:p w14:paraId="49915E68" w14:textId="77777777" w:rsidR="000774A4" w:rsidRDefault="009753EA" w:rsidP="0009086C">
      <w:pPr>
        <w:spacing w:after="120" w:line="240" w:lineRule="auto"/>
        <w:ind w:left="284"/>
        <w:rPr>
          <w:szCs w:val="24"/>
        </w:rPr>
      </w:pPr>
      <w:hyperlink r:id="rId23" w:history="1">
        <w:r w:rsidR="000774A4" w:rsidRPr="009B12CF">
          <w:rPr>
            <w:rStyle w:val="Hyperlnk"/>
            <w:szCs w:val="24"/>
          </w:rPr>
          <w:t>https://www.clintonlibrary.gov/</w:t>
        </w:r>
      </w:hyperlink>
    </w:p>
    <w:p w14:paraId="68DF8908" w14:textId="77777777" w:rsidR="000774A4" w:rsidRDefault="009753EA" w:rsidP="0009086C">
      <w:pPr>
        <w:spacing w:after="120" w:line="240" w:lineRule="auto"/>
        <w:ind w:left="284"/>
        <w:rPr>
          <w:szCs w:val="24"/>
        </w:rPr>
      </w:pPr>
      <w:hyperlink r:id="rId24" w:history="1">
        <w:r w:rsidR="000774A4" w:rsidRPr="009B12CF">
          <w:rPr>
            <w:rStyle w:val="Hyperlnk"/>
            <w:szCs w:val="24"/>
          </w:rPr>
          <w:t>https://www.georgewbushlibrary.smu.edu/</w:t>
        </w:r>
      </w:hyperlink>
    </w:p>
    <w:p w14:paraId="6298DC29" w14:textId="77777777" w:rsidR="000774A4" w:rsidRDefault="009753EA" w:rsidP="0009086C">
      <w:pPr>
        <w:spacing w:after="120" w:line="240" w:lineRule="auto"/>
        <w:ind w:left="284"/>
        <w:rPr>
          <w:szCs w:val="24"/>
        </w:rPr>
      </w:pPr>
      <w:hyperlink r:id="rId25" w:history="1">
        <w:r w:rsidR="000774A4" w:rsidRPr="009B12CF">
          <w:rPr>
            <w:rStyle w:val="Hyperlnk"/>
            <w:szCs w:val="24"/>
          </w:rPr>
          <w:t>https://www.obamalibrary.gov/</w:t>
        </w:r>
      </w:hyperlink>
    </w:p>
    <w:p w14:paraId="1D42EC16" w14:textId="77777777" w:rsidR="000774A4" w:rsidRDefault="009753EA" w:rsidP="0009086C">
      <w:pPr>
        <w:spacing w:after="120" w:line="240" w:lineRule="auto"/>
        <w:ind w:left="284"/>
        <w:rPr>
          <w:szCs w:val="24"/>
        </w:rPr>
      </w:pPr>
      <w:hyperlink r:id="rId26" w:history="1">
        <w:r w:rsidR="000774A4" w:rsidRPr="009B12CF">
          <w:rPr>
            <w:rStyle w:val="Hyperlnk"/>
            <w:szCs w:val="24"/>
          </w:rPr>
          <w:t>https://www.inaugural.senate.gov/about/past-inaugural-ceremonies/</w:t>
        </w:r>
      </w:hyperlink>
    </w:p>
    <w:p w14:paraId="2B67BDA4" w14:textId="655F35A9" w:rsidR="000774A4" w:rsidRDefault="000774A4" w:rsidP="000774A4">
      <w:pPr>
        <w:spacing w:before="100" w:beforeAutospacing="1" w:after="100" w:afterAutospacing="1" w:line="240" w:lineRule="auto"/>
        <w:ind w:left="-5" w:right="1241"/>
        <w:rPr>
          <w:rFonts w:asciiTheme="minorHAnsi" w:hAnsiTheme="minorHAnsi"/>
          <w:b/>
          <w:sz w:val="24"/>
        </w:rPr>
      </w:pPr>
    </w:p>
    <w:p w14:paraId="62897049" w14:textId="77777777" w:rsidR="00917423" w:rsidRDefault="000774A4" w:rsidP="000774A4">
      <w:pPr>
        <w:spacing w:before="100" w:beforeAutospacing="1" w:after="100" w:afterAutospacing="1" w:line="240" w:lineRule="auto"/>
        <w:ind w:left="-5" w:right="1241"/>
        <w:rPr>
          <w:rFonts w:asciiTheme="minorHAnsi" w:hAnsiTheme="minorHAnsi"/>
          <w:bCs/>
          <w:i/>
          <w:iCs/>
          <w:szCs w:val="20"/>
        </w:rPr>
      </w:pPr>
      <w:r w:rsidRPr="004C3AD9">
        <w:rPr>
          <w:rFonts w:asciiTheme="minorHAnsi" w:hAnsiTheme="minorHAnsi"/>
          <w:b/>
          <w:i/>
          <w:iCs/>
          <w:sz w:val="24"/>
        </w:rPr>
        <w:t xml:space="preserve">Referenslitteratur </w:t>
      </w:r>
    </w:p>
    <w:p w14:paraId="45E31884" w14:textId="56A1E5F5" w:rsidR="000774A4" w:rsidRPr="00917423" w:rsidRDefault="00917423" w:rsidP="000774A4">
      <w:pPr>
        <w:spacing w:before="100" w:beforeAutospacing="1" w:after="100" w:afterAutospacing="1" w:line="240" w:lineRule="auto"/>
        <w:ind w:left="-5" w:right="1241"/>
        <w:rPr>
          <w:rFonts w:asciiTheme="minorHAnsi" w:hAnsiTheme="minorHAnsi"/>
          <w:b/>
          <w:szCs w:val="20"/>
        </w:rPr>
      </w:pPr>
      <w:r w:rsidRPr="00917423">
        <w:rPr>
          <w:rFonts w:asciiTheme="minorHAnsi" w:hAnsiTheme="minorHAnsi"/>
          <w:bCs/>
          <w:szCs w:val="20"/>
        </w:rPr>
        <w:t>E</w:t>
      </w:r>
      <w:r w:rsidR="000774A4" w:rsidRPr="00917423">
        <w:rPr>
          <w:rFonts w:asciiTheme="minorHAnsi" w:hAnsiTheme="minorHAnsi"/>
          <w:bCs/>
          <w:szCs w:val="20"/>
        </w:rPr>
        <w:t>xempel</w:t>
      </w:r>
      <w:r w:rsidR="004C3AD9" w:rsidRPr="00917423">
        <w:rPr>
          <w:rFonts w:asciiTheme="minorHAnsi" w:hAnsiTheme="minorHAnsi"/>
          <w:bCs/>
          <w:szCs w:val="20"/>
        </w:rPr>
        <w:t xml:space="preserve"> på litteratur som kan brukas vid </w:t>
      </w:r>
      <w:r w:rsidRPr="00917423">
        <w:rPr>
          <w:rFonts w:asciiTheme="minorHAnsi" w:hAnsiTheme="minorHAnsi"/>
          <w:bCs/>
          <w:szCs w:val="20"/>
        </w:rPr>
        <w:t>författande av inlämnings- och/eller fördjupningsuppgift</w:t>
      </w:r>
      <w:r>
        <w:rPr>
          <w:rFonts w:asciiTheme="minorHAnsi" w:hAnsiTheme="minorHAnsi"/>
          <w:bCs/>
          <w:szCs w:val="20"/>
        </w:rPr>
        <w:t>:</w:t>
      </w:r>
    </w:p>
    <w:p w14:paraId="343054EC"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David Aikman, </w:t>
      </w:r>
      <w:r w:rsidRPr="005C0535">
        <w:rPr>
          <w:i/>
          <w:szCs w:val="20"/>
          <w:lang w:val="en-US"/>
        </w:rPr>
        <w:t>A Man of Faith: The Spiritual Journey of George W. Bush</w:t>
      </w:r>
      <w:r w:rsidRPr="005C0535">
        <w:rPr>
          <w:szCs w:val="20"/>
          <w:lang w:val="en-US"/>
        </w:rPr>
        <w:t xml:space="preserve"> (</w:t>
      </w:r>
      <w:r>
        <w:rPr>
          <w:szCs w:val="20"/>
          <w:lang w:val="en-US"/>
        </w:rPr>
        <w:t xml:space="preserve">Nashville: </w:t>
      </w:r>
      <w:r w:rsidRPr="005C0535">
        <w:rPr>
          <w:szCs w:val="20"/>
          <w:lang w:val="en-US"/>
        </w:rPr>
        <w:t>W Publishing Group, 2004).</w:t>
      </w:r>
    </w:p>
    <w:p w14:paraId="3D36BAD3"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lastRenderedPageBreak/>
        <w:t xml:space="preserve">Dan Ariail &amp; Cheryl Heckler-Feltz, </w:t>
      </w:r>
      <w:r w:rsidRPr="005C0535">
        <w:rPr>
          <w:i/>
          <w:szCs w:val="20"/>
          <w:lang w:val="en-US"/>
        </w:rPr>
        <w:t>The Carpenter’s Apprentice: The Spiritual Biography of Jimmy Carter</w:t>
      </w:r>
      <w:r w:rsidRPr="005C0535">
        <w:rPr>
          <w:szCs w:val="20"/>
          <w:lang w:val="en-US"/>
        </w:rPr>
        <w:t xml:space="preserve"> (</w:t>
      </w:r>
      <w:r>
        <w:rPr>
          <w:szCs w:val="20"/>
          <w:lang w:val="en-US"/>
        </w:rPr>
        <w:t xml:space="preserve">Grand Rapids: </w:t>
      </w:r>
      <w:r w:rsidRPr="005C0535">
        <w:rPr>
          <w:szCs w:val="20"/>
          <w:lang w:val="en-US"/>
        </w:rPr>
        <w:t>Zondervan, 1993).</w:t>
      </w:r>
    </w:p>
    <w:p w14:paraId="77AA095D"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Thomas J. Carty, </w:t>
      </w:r>
      <w:r w:rsidRPr="005C0535">
        <w:rPr>
          <w:i/>
          <w:szCs w:val="20"/>
          <w:lang w:val="en-US"/>
        </w:rPr>
        <w:t>A Catholic in the White House? Religion, Politics, and John F. Kennedy’s Presidential Campaign</w:t>
      </w:r>
      <w:r w:rsidRPr="005C0535">
        <w:rPr>
          <w:szCs w:val="20"/>
          <w:lang w:val="en-US"/>
        </w:rPr>
        <w:t xml:space="preserve"> (</w:t>
      </w:r>
      <w:r>
        <w:rPr>
          <w:szCs w:val="20"/>
          <w:lang w:val="en-US"/>
        </w:rPr>
        <w:t xml:space="preserve">New York/London m.fl: </w:t>
      </w:r>
      <w:r w:rsidRPr="005C0535">
        <w:rPr>
          <w:szCs w:val="20"/>
          <w:lang w:val="en-US"/>
        </w:rPr>
        <w:t>Palgrave, 2004).</w:t>
      </w:r>
    </w:p>
    <w:p w14:paraId="51363762"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James Cone, </w:t>
      </w:r>
      <w:r w:rsidRPr="005C0535">
        <w:rPr>
          <w:i/>
          <w:szCs w:val="20"/>
          <w:lang w:val="en-US"/>
        </w:rPr>
        <w:t>Martin &amp; Malcolm &amp; America: A Dream or a Nightmare</w:t>
      </w:r>
      <w:r w:rsidRPr="005C0535">
        <w:rPr>
          <w:szCs w:val="20"/>
          <w:lang w:val="en-US"/>
        </w:rPr>
        <w:t xml:space="preserve"> (</w:t>
      </w:r>
      <w:r>
        <w:rPr>
          <w:szCs w:val="20"/>
          <w:lang w:val="en-US"/>
        </w:rPr>
        <w:t xml:space="preserve">Maryknoll, N.Y.: </w:t>
      </w:r>
      <w:r w:rsidRPr="005C0535">
        <w:rPr>
          <w:szCs w:val="20"/>
          <w:lang w:val="en-US"/>
        </w:rPr>
        <w:t>Orbis, 2002)</w:t>
      </w:r>
    </w:p>
    <w:p w14:paraId="27F79B85"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Daniel L. Dreisbach, Mark D. Hall, and Jeffry H. Morrison, </w:t>
      </w:r>
      <w:r w:rsidRPr="005C0535">
        <w:rPr>
          <w:i/>
          <w:szCs w:val="20"/>
          <w:lang w:val="en-US"/>
        </w:rPr>
        <w:t>The Founders on God and Government</w:t>
      </w:r>
      <w:r w:rsidRPr="005C0535">
        <w:rPr>
          <w:szCs w:val="20"/>
          <w:lang w:val="en-US"/>
        </w:rPr>
        <w:t xml:space="preserve"> (</w:t>
      </w:r>
      <w:r>
        <w:rPr>
          <w:szCs w:val="20"/>
          <w:lang w:val="en-US"/>
        </w:rPr>
        <w:t xml:space="preserve">Landham/Boulder m.fl.: </w:t>
      </w:r>
      <w:r w:rsidRPr="005C0535">
        <w:rPr>
          <w:szCs w:val="20"/>
          <w:lang w:val="en-US"/>
        </w:rPr>
        <w:t xml:space="preserve">Rowman &amp; Littlefield, 2004).  </w:t>
      </w:r>
    </w:p>
    <w:p w14:paraId="61160CE3" w14:textId="7ED1F579"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Gastón Espinosa, </w:t>
      </w:r>
      <w:r w:rsidRPr="005C0535">
        <w:rPr>
          <w:i/>
          <w:szCs w:val="20"/>
          <w:lang w:val="en-US"/>
        </w:rPr>
        <w:t>Race, Religion, and the American Presidency</w:t>
      </w:r>
      <w:r w:rsidR="00020BB7">
        <w:rPr>
          <w:szCs w:val="20"/>
          <w:lang w:val="en-US"/>
        </w:rPr>
        <w:t xml:space="preserve"> </w:t>
      </w:r>
      <w:r w:rsidRPr="005C0535">
        <w:rPr>
          <w:szCs w:val="20"/>
          <w:lang w:val="en-US"/>
        </w:rPr>
        <w:t>(</w:t>
      </w:r>
      <w:r>
        <w:rPr>
          <w:szCs w:val="20"/>
          <w:lang w:val="en-US"/>
        </w:rPr>
        <w:t xml:space="preserve">Landham/Boulder m.fl.: </w:t>
      </w:r>
      <w:r w:rsidRPr="005C0535">
        <w:rPr>
          <w:szCs w:val="20"/>
          <w:lang w:val="en-US"/>
        </w:rPr>
        <w:t>Rowman &amp; Littlefield, 2008)</w:t>
      </w:r>
    </w:p>
    <w:p w14:paraId="25F95CEC"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Robert Fowler, Allen Hertzke, Laura Olson &amp; Kevin Den Dulk, </w:t>
      </w:r>
      <w:r w:rsidRPr="005C0535">
        <w:rPr>
          <w:i/>
          <w:szCs w:val="20"/>
          <w:lang w:val="en-US"/>
        </w:rPr>
        <w:t>Religion and Politics in America.</w:t>
      </w:r>
      <w:r w:rsidRPr="005C0535">
        <w:rPr>
          <w:szCs w:val="20"/>
          <w:u w:val="single"/>
          <w:lang w:val="en-US"/>
        </w:rPr>
        <w:t xml:space="preserve"> </w:t>
      </w:r>
      <w:r w:rsidRPr="005C0535">
        <w:rPr>
          <w:szCs w:val="20"/>
          <w:lang w:val="en-US"/>
        </w:rPr>
        <w:t>(</w:t>
      </w:r>
      <w:r>
        <w:rPr>
          <w:szCs w:val="20"/>
          <w:lang w:val="en-US"/>
        </w:rPr>
        <w:t xml:space="preserve">Boulder: </w:t>
      </w:r>
      <w:r w:rsidRPr="005C0535">
        <w:rPr>
          <w:szCs w:val="20"/>
          <w:lang w:val="en-US"/>
        </w:rPr>
        <w:t>Westview Press, 2004 or later edition).</w:t>
      </w:r>
    </w:p>
    <w:p w14:paraId="6A6E9842" w14:textId="77777777" w:rsidR="000774A4" w:rsidRDefault="000774A4" w:rsidP="000774A4">
      <w:pPr>
        <w:spacing w:before="100" w:beforeAutospacing="1" w:after="100" w:afterAutospacing="1" w:line="240" w:lineRule="auto"/>
        <w:ind w:right="567"/>
        <w:rPr>
          <w:szCs w:val="20"/>
          <w:lang w:val="en-US"/>
        </w:rPr>
      </w:pPr>
      <w:r w:rsidRPr="005C0535">
        <w:rPr>
          <w:szCs w:val="20"/>
          <w:lang w:val="en-US"/>
        </w:rPr>
        <w:t xml:space="preserve">Paul Kengor, </w:t>
      </w:r>
      <w:r w:rsidRPr="005C0535">
        <w:rPr>
          <w:i/>
          <w:szCs w:val="20"/>
          <w:lang w:val="en-US"/>
        </w:rPr>
        <w:t>God and Ronald Reagan: A Spiritual Life</w:t>
      </w:r>
      <w:r w:rsidRPr="005C0535">
        <w:rPr>
          <w:szCs w:val="20"/>
          <w:lang w:val="en-US"/>
        </w:rPr>
        <w:t xml:space="preserve"> (</w:t>
      </w:r>
      <w:r>
        <w:rPr>
          <w:szCs w:val="20"/>
          <w:lang w:val="en-US"/>
        </w:rPr>
        <w:t xml:space="preserve">New York: Regan Books, </w:t>
      </w:r>
      <w:r w:rsidRPr="005C0535">
        <w:rPr>
          <w:szCs w:val="20"/>
          <w:lang w:val="en-US"/>
        </w:rPr>
        <w:t>Harper Collins, 2004).</w:t>
      </w:r>
    </w:p>
    <w:p w14:paraId="2FD4039B" w14:textId="77777777" w:rsidR="000774A4" w:rsidRDefault="000774A4" w:rsidP="000774A4">
      <w:pPr>
        <w:spacing w:before="100" w:beforeAutospacing="1" w:after="100" w:afterAutospacing="1" w:line="240" w:lineRule="auto"/>
        <w:ind w:right="567"/>
        <w:rPr>
          <w:szCs w:val="20"/>
          <w:lang w:val="en-US"/>
        </w:rPr>
      </w:pPr>
      <w:r>
        <w:rPr>
          <w:szCs w:val="20"/>
          <w:lang w:val="en-US"/>
        </w:rPr>
        <w:t xml:space="preserve">Paul Kengor, </w:t>
      </w:r>
      <w:r w:rsidRPr="00ED2831">
        <w:rPr>
          <w:i/>
          <w:iCs/>
          <w:szCs w:val="20"/>
          <w:lang w:val="en-US"/>
        </w:rPr>
        <w:t>God and George W. Bush. A Spiritual Life</w:t>
      </w:r>
      <w:r>
        <w:rPr>
          <w:szCs w:val="20"/>
          <w:lang w:val="en-US"/>
        </w:rPr>
        <w:t xml:space="preserve"> </w:t>
      </w:r>
      <w:r w:rsidRPr="005C0535">
        <w:rPr>
          <w:szCs w:val="20"/>
          <w:lang w:val="en-US"/>
        </w:rPr>
        <w:t xml:space="preserve"> (</w:t>
      </w:r>
      <w:r>
        <w:rPr>
          <w:szCs w:val="20"/>
          <w:lang w:val="en-US"/>
        </w:rPr>
        <w:t xml:space="preserve">New York: Regan Books, </w:t>
      </w:r>
      <w:r w:rsidRPr="005C0535">
        <w:rPr>
          <w:szCs w:val="20"/>
          <w:lang w:val="en-US"/>
        </w:rPr>
        <w:t>Harper Collins, 2004).</w:t>
      </w:r>
    </w:p>
    <w:p w14:paraId="739B0CCD"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Frank Lambert, </w:t>
      </w:r>
      <w:r w:rsidRPr="005C0535">
        <w:rPr>
          <w:i/>
          <w:szCs w:val="20"/>
          <w:lang w:val="en-US"/>
        </w:rPr>
        <w:t>The Founding Fathers and the Place of Religion in America</w:t>
      </w:r>
      <w:r w:rsidRPr="005C0535">
        <w:rPr>
          <w:szCs w:val="20"/>
          <w:lang w:val="en-US"/>
        </w:rPr>
        <w:t xml:space="preserve"> (Princeton</w:t>
      </w:r>
      <w:r>
        <w:rPr>
          <w:szCs w:val="20"/>
          <w:lang w:val="en-US"/>
        </w:rPr>
        <w:t xml:space="preserve">: </w:t>
      </w:r>
      <w:r w:rsidRPr="005C0535">
        <w:rPr>
          <w:szCs w:val="20"/>
          <w:lang w:val="en-US"/>
        </w:rPr>
        <w:t>Princeton University Press, 2003).</w:t>
      </w:r>
    </w:p>
    <w:p w14:paraId="1E46F6DB" w14:textId="77777777" w:rsidR="000774A4" w:rsidRDefault="000774A4" w:rsidP="000774A4">
      <w:pPr>
        <w:spacing w:before="100" w:beforeAutospacing="1" w:after="100" w:afterAutospacing="1" w:line="240" w:lineRule="auto"/>
        <w:ind w:right="567"/>
        <w:rPr>
          <w:szCs w:val="20"/>
          <w:lang w:val="en-US"/>
        </w:rPr>
      </w:pPr>
      <w:r w:rsidRPr="005C0535">
        <w:rPr>
          <w:szCs w:val="20"/>
          <w:lang w:val="en-US"/>
        </w:rPr>
        <w:t xml:space="preserve">Frank Lambert, </w:t>
      </w:r>
      <w:r w:rsidRPr="005C0535">
        <w:rPr>
          <w:i/>
          <w:szCs w:val="20"/>
          <w:lang w:val="en-US"/>
        </w:rPr>
        <w:t>Religion in American Politics</w:t>
      </w:r>
      <w:r w:rsidRPr="005C0535">
        <w:rPr>
          <w:szCs w:val="20"/>
          <w:lang w:val="en-US"/>
        </w:rPr>
        <w:t xml:space="preserve"> (Princeton</w:t>
      </w:r>
      <w:r>
        <w:rPr>
          <w:szCs w:val="20"/>
          <w:lang w:val="en-US"/>
        </w:rPr>
        <w:t xml:space="preserve">: </w:t>
      </w:r>
      <w:r w:rsidRPr="005C0535">
        <w:rPr>
          <w:szCs w:val="20"/>
          <w:lang w:val="en-US"/>
        </w:rPr>
        <w:t>Princeton University Press, 2008)</w:t>
      </w:r>
    </w:p>
    <w:p w14:paraId="2378F611" w14:textId="77777777" w:rsidR="000774A4" w:rsidRPr="005C767C" w:rsidRDefault="000774A4" w:rsidP="000774A4">
      <w:pPr>
        <w:spacing w:before="100" w:beforeAutospacing="1" w:after="100" w:afterAutospacing="1" w:line="240" w:lineRule="auto"/>
        <w:ind w:right="567"/>
        <w:rPr>
          <w:szCs w:val="20"/>
          <w:lang w:val="en-US"/>
        </w:rPr>
      </w:pPr>
      <w:r w:rsidRPr="00253CE3">
        <w:rPr>
          <w:szCs w:val="20"/>
          <w:lang w:val="nb-NO"/>
        </w:rPr>
        <w:t xml:space="preserve">Kjell O. Lejon, George H. W. Bush. </w:t>
      </w:r>
      <w:r>
        <w:rPr>
          <w:szCs w:val="20"/>
          <w:lang w:val="en-US"/>
        </w:rPr>
        <w:t>Faith, Presidency, and Public Theology (Frankfurt am Main/Oxford/New York: Peter Lang 2014)</w:t>
      </w:r>
    </w:p>
    <w:p w14:paraId="7284C117"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Kjell O. Lejon, </w:t>
      </w:r>
      <w:r w:rsidRPr="005C0535">
        <w:rPr>
          <w:i/>
          <w:szCs w:val="20"/>
          <w:lang w:val="en-US"/>
        </w:rPr>
        <w:t>Reagan, Religion and Politics</w:t>
      </w:r>
      <w:r w:rsidRPr="005C0535">
        <w:rPr>
          <w:szCs w:val="20"/>
          <w:lang w:val="en-US"/>
        </w:rPr>
        <w:t xml:space="preserve"> (</w:t>
      </w:r>
      <w:r>
        <w:rPr>
          <w:szCs w:val="20"/>
          <w:lang w:val="en-US"/>
        </w:rPr>
        <w:t xml:space="preserve">Lund: </w:t>
      </w:r>
      <w:r w:rsidRPr="005C0535">
        <w:rPr>
          <w:szCs w:val="20"/>
          <w:lang w:val="en-US"/>
        </w:rPr>
        <w:t>Lund University Press, 1988)</w:t>
      </w:r>
    </w:p>
    <w:p w14:paraId="69F0842B" w14:textId="77777777" w:rsidR="000774A4" w:rsidRPr="0087218B" w:rsidRDefault="000774A4" w:rsidP="000774A4">
      <w:pPr>
        <w:spacing w:before="100" w:beforeAutospacing="1" w:after="100" w:afterAutospacing="1" w:line="240" w:lineRule="auto"/>
        <w:ind w:right="425"/>
        <w:rPr>
          <w:rFonts w:eastAsia="Times New Roman" w:cs="Arial"/>
          <w:szCs w:val="20"/>
          <w:lang w:val="en-US"/>
        </w:rPr>
      </w:pPr>
      <w:r w:rsidRPr="0087218B">
        <w:rPr>
          <w:rFonts w:cs="Arial"/>
          <w:szCs w:val="20"/>
          <w:shd w:val="clear" w:color="auto" w:fill="FFFFFF"/>
          <w:lang w:val="en-US"/>
        </w:rPr>
        <w:t xml:space="preserve">Mark J. Rozell, Gleaves Whitney, </w:t>
      </w:r>
      <w:r w:rsidRPr="0087218B">
        <w:rPr>
          <w:rStyle w:val="fn"/>
          <w:rFonts w:cs="Arial"/>
          <w:szCs w:val="20"/>
          <w:lang w:val="en-US"/>
        </w:rPr>
        <w:t>Religion and the American Presidency (Cham, Switzerland: Palgrave, MacMillan, 2018)</w:t>
      </w:r>
    </w:p>
    <w:p w14:paraId="4B0B465A"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Corwin Smidt, </w:t>
      </w:r>
      <w:r w:rsidRPr="005C0535">
        <w:rPr>
          <w:i/>
          <w:szCs w:val="20"/>
          <w:lang w:val="en-US"/>
        </w:rPr>
        <w:t>In God We Trust: Religion &amp; American Political Life</w:t>
      </w:r>
      <w:r w:rsidRPr="005C0535">
        <w:rPr>
          <w:szCs w:val="20"/>
          <w:lang w:val="en-US"/>
        </w:rPr>
        <w:t xml:space="preserve"> (</w:t>
      </w:r>
      <w:r>
        <w:rPr>
          <w:szCs w:val="20"/>
          <w:lang w:val="en-US"/>
        </w:rPr>
        <w:t xml:space="preserve">Grand Rapids: </w:t>
      </w:r>
      <w:r w:rsidRPr="005C0535">
        <w:rPr>
          <w:szCs w:val="20"/>
          <w:lang w:val="en-US"/>
        </w:rPr>
        <w:t>Baker, 2001, or later edition).</w:t>
      </w:r>
    </w:p>
    <w:p w14:paraId="0A96D7A5" w14:textId="77777777" w:rsidR="000774A4" w:rsidRPr="005C0535" w:rsidRDefault="000774A4" w:rsidP="000774A4">
      <w:pPr>
        <w:spacing w:before="100" w:beforeAutospacing="1" w:after="100" w:afterAutospacing="1" w:line="240" w:lineRule="auto"/>
        <w:ind w:right="567"/>
        <w:rPr>
          <w:szCs w:val="20"/>
          <w:lang w:val="en-US"/>
        </w:rPr>
      </w:pPr>
      <w:r w:rsidRPr="005C0535">
        <w:rPr>
          <w:szCs w:val="20"/>
          <w:lang w:val="en-US"/>
        </w:rPr>
        <w:t xml:space="preserve">Gary Scott Smith, </w:t>
      </w:r>
      <w:r w:rsidRPr="005C0535">
        <w:rPr>
          <w:i/>
          <w:szCs w:val="20"/>
          <w:lang w:val="en-US"/>
        </w:rPr>
        <w:t>Faith and the Presidency from George Washington to George W. Bush</w:t>
      </w:r>
      <w:r w:rsidRPr="005C0535">
        <w:rPr>
          <w:szCs w:val="20"/>
          <w:lang w:val="en-US"/>
        </w:rPr>
        <w:t xml:space="preserve"> (</w:t>
      </w:r>
      <w:r>
        <w:rPr>
          <w:szCs w:val="20"/>
          <w:lang w:val="en-US"/>
        </w:rPr>
        <w:t xml:space="preserve">Oxford: </w:t>
      </w:r>
      <w:r w:rsidRPr="005C0535">
        <w:rPr>
          <w:szCs w:val="20"/>
          <w:lang w:val="en-US"/>
        </w:rPr>
        <w:t>Oxford University Press, 2006).</w:t>
      </w:r>
    </w:p>
    <w:p w14:paraId="7C355691" w14:textId="0C469833" w:rsidR="00CA417D" w:rsidRPr="00186ABF" w:rsidRDefault="00CA417D" w:rsidP="000774A4">
      <w:pPr>
        <w:pStyle w:val="Rubrik1"/>
        <w:spacing w:before="100" w:beforeAutospacing="1" w:after="100" w:afterAutospacing="1"/>
        <w:rPr>
          <w:rFonts w:cstheme="majorHAnsi"/>
          <w:sz w:val="28"/>
          <w:szCs w:val="28"/>
          <w:lang w:val="en-US"/>
        </w:rPr>
      </w:pPr>
    </w:p>
    <w:p w14:paraId="0B498717" w14:textId="77777777" w:rsidR="00CA417D" w:rsidRPr="00186ABF" w:rsidRDefault="00CA417D" w:rsidP="00CA417D">
      <w:pPr>
        <w:rPr>
          <w:lang w:val="en-US"/>
        </w:rPr>
      </w:pPr>
    </w:p>
    <w:p w14:paraId="21308BD5" w14:textId="18D3461C" w:rsidR="003D2663" w:rsidRPr="000774A4" w:rsidRDefault="002A4AC6" w:rsidP="000774A4">
      <w:pPr>
        <w:pStyle w:val="Rubrik1"/>
        <w:spacing w:before="100" w:beforeAutospacing="1" w:after="100" w:afterAutospacing="1"/>
        <w:rPr>
          <w:rFonts w:cstheme="majorHAnsi"/>
          <w:sz w:val="28"/>
          <w:szCs w:val="28"/>
        </w:rPr>
      </w:pPr>
      <w:bookmarkStart w:id="15" w:name="_Toc57104719"/>
      <w:r w:rsidRPr="002A4AC6">
        <w:rPr>
          <w:rFonts w:cstheme="majorHAnsi"/>
          <w:sz w:val="28"/>
          <w:szCs w:val="28"/>
        </w:rPr>
        <w:lastRenderedPageBreak/>
        <w:t>Schema</w:t>
      </w:r>
      <w:bookmarkEnd w:id="15"/>
    </w:p>
    <w:tbl>
      <w:tblPr>
        <w:tblStyle w:val="Tabellrutnt"/>
        <w:tblW w:w="0" w:type="auto"/>
        <w:tblInd w:w="-5" w:type="dxa"/>
        <w:tblLook w:val="04A0" w:firstRow="1" w:lastRow="0" w:firstColumn="1" w:lastColumn="0" w:noHBand="0" w:noVBand="1"/>
      </w:tblPr>
      <w:tblGrid>
        <w:gridCol w:w="1443"/>
        <w:gridCol w:w="1466"/>
        <w:gridCol w:w="1869"/>
        <w:gridCol w:w="2797"/>
        <w:gridCol w:w="1492"/>
      </w:tblGrid>
      <w:tr w:rsidR="00D313AA" w14:paraId="2A3FF398" w14:textId="77777777" w:rsidTr="00E57F6D">
        <w:tc>
          <w:tcPr>
            <w:tcW w:w="1443" w:type="dxa"/>
          </w:tcPr>
          <w:p w14:paraId="52385005" w14:textId="1CB1D1D3" w:rsidR="003400B0" w:rsidRPr="00484A6B" w:rsidRDefault="003400B0" w:rsidP="000774A4">
            <w:pPr>
              <w:spacing w:before="100" w:beforeAutospacing="1" w:after="100" w:afterAutospacing="1"/>
              <w:ind w:right="108"/>
              <w:rPr>
                <w:rFonts w:asciiTheme="minorHAnsi" w:hAnsiTheme="minorHAnsi" w:cstheme="minorHAnsi"/>
                <w:b/>
                <w:bCs/>
                <w:sz w:val="24"/>
                <w:szCs w:val="24"/>
              </w:rPr>
            </w:pPr>
            <w:r w:rsidRPr="00484A6B">
              <w:rPr>
                <w:rFonts w:asciiTheme="minorHAnsi" w:hAnsiTheme="minorHAnsi" w:cstheme="minorHAnsi"/>
                <w:b/>
                <w:bCs/>
                <w:sz w:val="24"/>
                <w:szCs w:val="24"/>
              </w:rPr>
              <w:t xml:space="preserve">Dag </w:t>
            </w:r>
          </w:p>
        </w:tc>
        <w:tc>
          <w:tcPr>
            <w:tcW w:w="1466" w:type="dxa"/>
          </w:tcPr>
          <w:p w14:paraId="5562B1E6" w14:textId="05AA9349" w:rsidR="003400B0" w:rsidRPr="00484A6B" w:rsidRDefault="003400B0" w:rsidP="000774A4">
            <w:pPr>
              <w:spacing w:before="100" w:beforeAutospacing="1" w:after="100" w:afterAutospacing="1"/>
              <w:ind w:right="109"/>
              <w:rPr>
                <w:rFonts w:asciiTheme="minorHAnsi" w:hAnsiTheme="minorHAnsi" w:cstheme="minorHAnsi"/>
                <w:b/>
                <w:bCs/>
                <w:sz w:val="24"/>
                <w:szCs w:val="24"/>
              </w:rPr>
            </w:pPr>
            <w:r w:rsidRPr="00484A6B">
              <w:rPr>
                <w:rFonts w:asciiTheme="minorHAnsi" w:hAnsiTheme="minorHAnsi" w:cstheme="minorHAnsi"/>
                <w:b/>
                <w:bCs/>
                <w:sz w:val="24"/>
                <w:szCs w:val="24"/>
              </w:rPr>
              <w:t>Tid</w:t>
            </w:r>
          </w:p>
        </w:tc>
        <w:tc>
          <w:tcPr>
            <w:tcW w:w="1869" w:type="dxa"/>
          </w:tcPr>
          <w:p w14:paraId="464F957A" w14:textId="50DBF798" w:rsidR="003400B0" w:rsidRPr="00484A6B" w:rsidRDefault="003400B0" w:rsidP="000774A4">
            <w:pPr>
              <w:spacing w:before="100" w:beforeAutospacing="1" w:after="100" w:afterAutospacing="1"/>
              <w:ind w:right="109"/>
              <w:rPr>
                <w:rFonts w:asciiTheme="minorHAnsi" w:hAnsiTheme="minorHAnsi" w:cstheme="minorHAnsi"/>
                <w:b/>
                <w:bCs/>
                <w:sz w:val="24"/>
                <w:szCs w:val="24"/>
              </w:rPr>
            </w:pPr>
            <w:r w:rsidRPr="00484A6B">
              <w:rPr>
                <w:rFonts w:asciiTheme="minorHAnsi" w:hAnsiTheme="minorHAnsi" w:cstheme="minorHAnsi"/>
                <w:b/>
                <w:bCs/>
                <w:sz w:val="24"/>
                <w:szCs w:val="24"/>
              </w:rPr>
              <w:t>Plats</w:t>
            </w:r>
          </w:p>
        </w:tc>
        <w:tc>
          <w:tcPr>
            <w:tcW w:w="2797" w:type="dxa"/>
          </w:tcPr>
          <w:p w14:paraId="762649C0" w14:textId="08F61C83" w:rsidR="003400B0" w:rsidRPr="00D313AA" w:rsidRDefault="00484A6B" w:rsidP="000774A4">
            <w:pPr>
              <w:spacing w:before="100" w:beforeAutospacing="1" w:after="100" w:afterAutospacing="1"/>
              <w:ind w:right="109"/>
              <w:rPr>
                <w:rFonts w:asciiTheme="minorHAnsi" w:hAnsiTheme="minorHAnsi" w:cstheme="minorHAnsi"/>
                <w:b/>
                <w:bCs/>
                <w:sz w:val="24"/>
                <w:szCs w:val="24"/>
              </w:rPr>
            </w:pPr>
            <w:r w:rsidRPr="00D313AA">
              <w:rPr>
                <w:rFonts w:asciiTheme="minorHAnsi" w:hAnsiTheme="minorHAnsi" w:cstheme="minorHAnsi"/>
                <w:b/>
                <w:bCs/>
                <w:sz w:val="24"/>
                <w:szCs w:val="24"/>
              </w:rPr>
              <w:t>Innehåll</w:t>
            </w:r>
          </w:p>
        </w:tc>
        <w:tc>
          <w:tcPr>
            <w:tcW w:w="1492" w:type="dxa"/>
          </w:tcPr>
          <w:p w14:paraId="35E84230" w14:textId="7CD2C464" w:rsidR="003400B0" w:rsidRPr="00D313AA" w:rsidRDefault="00D313AA" w:rsidP="000774A4">
            <w:pPr>
              <w:spacing w:before="100" w:beforeAutospacing="1" w:after="100" w:afterAutospacing="1"/>
              <w:ind w:right="109"/>
              <w:rPr>
                <w:rFonts w:asciiTheme="minorHAnsi" w:hAnsiTheme="minorHAnsi" w:cstheme="minorHAnsi"/>
                <w:b/>
                <w:bCs/>
                <w:sz w:val="24"/>
                <w:szCs w:val="24"/>
              </w:rPr>
            </w:pPr>
            <w:r w:rsidRPr="00D313AA">
              <w:rPr>
                <w:rFonts w:asciiTheme="minorHAnsi" w:hAnsiTheme="minorHAnsi" w:cstheme="minorHAnsi"/>
                <w:b/>
                <w:bCs/>
                <w:sz w:val="24"/>
                <w:szCs w:val="24"/>
              </w:rPr>
              <w:t>Övrigt</w:t>
            </w:r>
          </w:p>
        </w:tc>
      </w:tr>
      <w:tr w:rsidR="00D313AA" w14:paraId="4CC17DC0" w14:textId="77777777" w:rsidTr="00E57F6D">
        <w:tc>
          <w:tcPr>
            <w:tcW w:w="1443" w:type="dxa"/>
          </w:tcPr>
          <w:p w14:paraId="622C2618" w14:textId="14EE3221" w:rsidR="00841A4C" w:rsidRDefault="000B2C0A" w:rsidP="000774A4">
            <w:pPr>
              <w:spacing w:before="100" w:beforeAutospacing="1" w:after="100" w:afterAutospacing="1"/>
              <w:ind w:right="108"/>
              <w:rPr>
                <w:rFonts w:asciiTheme="minorHAnsi" w:hAnsiTheme="minorHAnsi" w:cstheme="minorHAnsi"/>
                <w:sz w:val="24"/>
                <w:szCs w:val="24"/>
              </w:rPr>
            </w:pPr>
            <w:r>
              <w:rPr>
                <w:rFonts w:asciiTheme="minorHAnsi" w:hAnsiTheme="minorHAnsi" w:cstheme="minorHAnsi"/>
                <w:sz w:val="24"/>
                <w:szCs w:val="24"/>
              </w:rPr>
              <w:t>Mån 17</w:t>
            </w:r>
            <w:r w:rsidR="00336200">
              <w:rPr>
                <w:rFonts w:asciiTheme="minorHAnsi" w:hAnsiTheme="minorHAnsi" w:cstheme="minorHAnsi"/>
                <w:sz w:val="24"/>
                <w:szCs w:val="24"/>
              </w:rPr>
              <w:t xml:space="preserve"> jan, 202</w:t>
            </w:r>
            <w:r w:rsidR="000746A8">
              <w:rPr>
                <w:rFonts w:asciiTheme="minorHAnsi" w:hAnsiTheme="minorHAnsi" w:cstheme="minorHAnsi"/>
                <w:sz w:val="24"/>
                <w:szCs w:val="24"/>
              </w:rPr>
              <w:t>2</w:t>
            </w:r>
          </w:p>
        </w:tc>
        <w:tc>
          <w:tcPr>
            <w:tcW w:w="1466" w:type="dxa"/>
          </w:tcPr>
          <w:p w14:paraId="52BE572F" w14:textId="584129FC" w:rsidR="00841A4C" w:rsidRDefault="00077032"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9</w:t>
            </w:r>
            <w:r w:rsidR="00D313AA">
              <w:rPr>
                <w:rFonts w:asciiTheme="minorHAnsi" w:hAnsiTheme="minorHAnsi" w:cstheme="minorHAnsi"/>
                <w:sz w:val="24"/>
                <w:szCs w:val="24"/>
              </w:rPr>
              <w:t>‒</w:t>
            </w:r>
            <w:r w:rsidR="003400B0">
              <w:rPr>
                <w:rFonts w:asciiTheme="minorHAnsi" w:hAnsiTheme="minorHAnsi" w:cstheme="minorHAnsi"/>
                <w:sz w:val="24"/>
                <w:szCs w:val="24"/>
              </w:rPr>
              <w:t>12</w:t>
            </w:r>
          </w:p>
        </w:tc>
        <w:tc>
          <w:tcPr>
            <w:tcW w:w="1869" w:type="dxa"/>
          </w:tcPr>
          <w:p w14:paraId="6B239890" w14:textId="176F823D" w:rsidR="00841A4C" w:rsidRDefault="003400B0" w:rsidP="000774A4">
            <w:pPr>
              <w:spacing w:before="100" w:beforeAutospacing="1" w:after="100" w:afterAutospacing="1"/>
              <w:ind w:right="109"/>
              <w:rPr>
                <w:rFonts w:asciiTheme="minorHAnsi" w:hAnsiTheme="minorHAnsi" w:cstheme="minorHAnsi"/>
                <w:sz w:val="24"/>
                <w:szCs w:val="24"/>
              </w:rPr>
            </w:pPr>
            <w:r w:rsidRPr="00F35A75">
              <w:rPr>
                <w:rFonts w:asciiTheme="minorHAnsi" w:hAnsiTheme="minorHAnsi" w:cstheme="minorHAnsi"/>
              </w:rPr>
              <w:t xml:space="preserve">Undervisning </w:t>
            </w:r>
            <w:r w:rsidR="00C40E2A" w:rsidRPr="00F35A75">
              <w:rPr>
                <w:rFonts w:asciiTheme="minorHAnsi" w:hAnsiTheme="minorHAnsi" w:cstheme="minorHAnsi"/>
              </w:rPr>
              <w:t xml:space="preserve">är platsoberoende och sker </w:t>
            </w:r>
            <w:r w:rsidR="00F35A75" w:rsidRPr="00F35A75">
              <w:rPr>
                <w:rFonts w:asciiTheme="minorHAnsi" w:hAnsiTheme="minorHAnsi" w:cstheme="minorHAnsi"/>
              </w:rPr>
              <w:t xml:space="preserve">genomgående </w:t>
            </w:r>
            <w:r w:rsidR="00C40E2A" w:rsidRPr="00F35A75">
              <w:rPr>
                <w:rFonts w:asciiTheme="minorHAnsi" w:hAnsiTheme="minorHAnsi" w:cstheme="minorHAnsi"/>
              </w:rPr>
              <w:t xml:space="preserve">via </w:t>
            </w:r>
            <w:r w:rsidRPr="00F35A75">
              <w:rPr>
                <w:rFonts w:asciiTheme="minorHAnsi" w:hAnsiTheme="minorHAnsi" w:cstheme="minorHAnsi"/>
              </w:rPr>
              <w:t>sker via Zoom</w:t>
            </w:r>
          </w:p>
        </w:tc>
        <w:tc>
          <w:tcPr>
            <w:tcW w:w="2797" w:type="dxa"/>
          </w:tcPr>
          <w:p w14:paraId="4FA0BB21" w14:textId="57103DAC" w:rsidR="00841A4C" w:rsidRPr="00F35A75" w:rsidRDefault="008E31C5" w:rsidP="000774A4">
            <w:pPr>
              <w:spacing w:before="100" w:beforeAutospacing="1" w:after="100" w:afterAutospacing="1"/>
              <w:ind w:right="109"/>
              <w:rPr>
                <w:rFonts w:asciiTheme="minorHAnsi" w:hAnsiTheme="minorHAnsi" w:cstheme="minorHAnsi"/>
              </w:rPr>
            </w:pPr>
            <w:r w:rsidRPr="00F35A75">
              <w:rPr>
                <w:rFonts w:asciiTheme="minorHAnsi" w:hAnsiTheme="minorHAnsi" w:cstheme="minorHAnsi"/>
              </w:rPr>
              <w:t>Introduktionsföreläsning</w:t>
            </w:r>
            <w:r w:rsidR="00F220AD" w:rsidRPr="00F35A75">
              <w:rPr>
                <w:rFonts w:asciiTheme="minorHAnsi" w:hAnsiTheme="minorHAnsi" w:cstheme="minorHAnsi"/>
              </w:rPr>
              <w:t xml:space="preserve">: Religion och politik i USA </w:t>
            </w:r>
            <w:r w:rsidR="001F6E1D" w:rsidRPr="00F35A75">
              <w:rPr>
                <w:rFonts w:asciiTheme="minorHAnsi" w:hAnsiTheme="minorHAnsi" w:cstheme="minorHAnsi"/>
              </w:rPr>
              <w:t>ur</w:t>
            </w:r>
            <w:r w:rsidR="00F220AD" w:rsidRPr="00F35A75">
              <w:rPr>
                <w:rFonts w:asciiTheme="minorHAnsi" w:hAnsiTheme="minorHAnsi" w:cstheme="minorHAnsi"/>
              </w:rPr>
              <w:t xml:space="preserve"> ett historiskt perspektiv</w:t>
            </w:r>
          </w:p>
        </w:tc>
        <w:tc>
          <w:tcPr>
            <w:tcW w:w="1492" w:type="dxa"/>
          </w:tcPr>
          <w:p w14:paraId="6437D3B4" w14:textId="77777777" w:rsidR="00841A4C" w:rsidRDefault="00841A4C" w:rsidP="000774A4">
            <w:pPr>
              <w:spacing w:before="100" w:beforeAutospacing="1" w:after="100" w:afterAutospacing="1"/>
              <w:ind w:right="109"/>
              <w:rPr>
                <w:rFonts w:asciiTheme="minorHAnsi" w:hAnsiTheme="minorHAnsi" w:cstheme="minorHAnsi"/>
                <w:sz w:val="24"/>
                <w:szCs w:val="24"/>
              </w:rPr>
            </w:pPr>
          </w:p>
        </w:tc>
      </w:tr>
      <w:tr w:rsidR="00D313AA" w14:paraId="5E595425" w14:textId="77777777" w:rsidTr="00E57F6D">
        <w:tc>
          <w:tcPr>
            <w:tcW w:w="1443" w:type="dxa"/>
          </w:tcPr>
          <w:p w14:paraId="76E3ADAE" w14:textId="21D1E00E" w:rsidR="00484A6B" w:rsidRPr="002D3997" w:rsidRDefault="000B2C0A" w:rsidP="000774A4">
            <w:pPr>
              <w:spacing w:before="100" w:beforeAutospacing="1" w:after="100" w:afterAutospacing="1"/>
              <w:ind w:right="108"/>
              <w:rPr>
                <w:rFonts w:asciiTheme="minorHAnsi" w:hAnsiTheme="minorHAnsi" w:cstheme="minorHAnsi"/>
                <w:i/>
                <w:iCs/>
                <w:sz w:val="24"/>
                <w:szCs w:val="24"/>
              </w:rPr>
            </w:pPr>
            <w:r>
              <w:rPr>
                <w:rFonts w:asciiTheme="minorHAnsi" w:hAnsiTheme="minorHAnsi" w:cstheme="minorHAnsi"/>
                <w:i/>
                <w:iCs/>
                <w:sz w:val="24"/>
                <w:szCs w:val="24"/>
              </w:rPr>
              <w:t>Fre</w:t>
            </w:r>
            <w:r w:rsidR="00E862CF" w:rsidRPr="002D3997">
              <w:rPr>
                <w:rFonts w:asciiTheme="minorHAnsi" w:hAnsiTheme="minorHAnsi" w:cstheme="minorHAnsi"/>
                <w:i/>
                <w:iCs/>
                <w:sz w:val="24"/>
                <w:szCs w:val="24"/>
              </w:rPr>
              <w:t xml:space="preserve"> 1</w:t>
            </w:r>
            <w:r>
              <w:rPr>
                <w:rFonts w:asciiTheme="minorHAnsi" w:hAnsiTheme="minorHAnsi" w:cstheme="minorHAnsi"/>
                <w:i/>
                <w:iCs/>
                <w:sz w:val="24"/>
                <w:szCs w:val="24"/>
              </w:rPr>
              <w:t>1</w:t>
            </w:r>
            <w:r w:rsidR="00E862CF" w:rsidRPr="002D3997">
              <w:rPr>
                <w:rFonts w:asciiTheme="minorHAnsi" w:hAnsiTheme="minorHAnsi" w:cstheme="minorHAnsi"/>
                <w:i/>
                <w:iCs/>
                <w:sz w:val="24"/>
                <w:szCs w:val="24"/>
              </w:rPr>
              <w:t xml:space="preserve"> feb</w:t>
            </w:r>
          </w:p>
        </w:tc>
        <w:tc>
          <w:tcPr>
            <w:tcW w:w="1466" w:type="dxa"/>
          </w:tcPr>
          <w:p w14:paraId="178AF64E" w14:textId="20A59DE7" w:rsidR="00484A6B" w:rsidRPr="002D3997" w:rsidRDefault="000B2C0A" w:rsidP="000774A4">
            <w:pPr>
              <w:spacing w:before="100" w:beforeAutospacing="1" w:after="100" w:afterAutospacing="1"/>
              <w:ind w:right="109"/>
              <w:rPr>
                <w:rFonts w:asciiTheme="minorHAnsi" w:hAnsiTheme="minorHAnsi" w:cstheme="minorHAnsi"/>
                <w:i/>
                <w:iCs/>
                <w:sz w:val="24"/>
                <w:szCs w:val="24"/>
              </w:rPr>
            </w:pPr>
            <w:r>
              <w:rPr>
                <w:rFonts w:asciiTheme="minorHAnsi" w:hAnsiTheme="minorHAnsi" w:cstheme="minorHAnsi"/>
                <w:i/>
                <w:iCs/>
                <w:sz w:val="24"/>
                <w:szCs w:val="24"/>
              </w:rPr>
              <w:t>12</w:t>
            </w:r>
            <w:r w:rsidR="00E862CF" w:rsidRPr="002D3997">
              <w:rPr>
                <w:rFonts w:asciiTheme="minorHAnsi" w:hAnsiTheme="minorHAnsi" w:cstheme="minorHAnsi"/>
                <w:i/>
                <w:iCs/>
                <w:sz w:val="24"/>
                <w:szCs w:val="24"/>
              </w:rPr>
              <w:t>.00</w:t>
            </w:r>
          </w:p>
        </w:tc>
        <w:tc>
          <w:tcPr>
            <w:tcW w:w="1869" w:type="dxa"/>
          </w:tcPr>
          <w:p w14:paraId="4917DF2F" w14:textId="77777777" w:rsidR="00484A6B" w:rsidRPr="002D3997" w:rsidRDefault="00484A6B" w:rsidP="000774A4">
            <w:pPr>
              <w:spacing w:before="100" w:beforeAutospacing="1" w:after="100" w:afterAutospacing="1"/>
              <w:ind w:right="109"/>
              <w:rPr>
                <w:rFonts w:asciiTheme="minorHAnsi" w:hAnsiTheme="minorHAnsi" w:cstheme="minorHAnsi"/>
                <w:i/>
                <w:iCs/>
                <w:sz w:val="24"/>
                <w:szCs w:val="24"/>
              </w:rPr>
            </w:pPr>
          </w:p>
        </w:tc>
        <w:tc>
          <w:tcPr>
            <w:tcW w:w="2797" w:type="dxa"/>
          </w:tcPr>
          <w:p w14:paraId="33D9E78A" w14:textId="0C025482" w:rsidR="00484A6B" w:rsidRPr="00F35A75" w:rsidRDefault="00C40E2A" w:rsidP="000774A4">
            <w:pPr>
              <w:spacing w:before="100" w:beforeAutospacing="1" w:after="100" w:afterAutospacing="1"/>
              <w:ind w:right="109"/>
              <w:rPr>
                <w:rFonts w:asciiTheme="minorHAnsi" w:hAnsiTheme="minorHAnsi" w:cstheme="minorHAnsi"/>
                <w:i/>
                <w:iCs/>
              </w:rPr>
            </w:pPr>
            <w:r w:rsidRPr="00F35A75">
              <w:rPr>
                <w:rFonts w:asciiTheme="minorHAnsi" w:hAnsiTheme="minorHAnsi" w:cstheme="minorHAnsi"/>
                <w:i/>
                <w:iCs/>
              </w:rPr>
              <w:t>Digital</w:t>
            </w:r>
            <w:r w:rsidR="00E57F6D" w:rsidRPr="00F35A75">
              <w:rPr>
                <w:rFonts w:asciiTheme="minorHAnsi" w:hAnsiTheme="minorHAnsi" w:cstheme="minorHAnsi"/>
                <w:i/>
                <w:iCs/>
              </w:rPr>
              <w:t xml:space="preserve"> inlämning av uppgift 1</w:t>
            </w:r>
          </w:p>
        </w:tc>
        <w:tc>
          <w:tcPr>
            <w:tcW w:w="1492" w:type="dxa"/>
          </w:tcPr>
          <w:p w14:paraId="49946E53" w14:textId="77777777" w:rsidR="00484A6B" w:rsidRDefault="00484A6B" w:rsidP="000774A4">
            <w:pPr>
              <w:spacing w:before="100" w:beforeAutospacing="1" w:after="100" w:afterAutospacing="1"/>
              <w:ind w:right="109"/>
              <w:rPr>
                <w:rFonts w:asciiTheme="minorHAnsi" w:hAnsiTheme="minorHAnsi" w:cstheme="minorHAnsi"/>
                <w:sz w:val="24"/>
                <w:szCs w:val="24"/>
              </w:rPr>
            </w:pPr>
          </w:p>
        </w:tc>
      </w:tr>
      <w:tr w:rsidR="00D313AA" w14:paraId="7B7E2F43" w14:textId="77777777" w:rsidTr="00E57F6D">
        <w:tc>
          <w:tcPr>
            <w:tcW w:w="1443" w:type="dxa"/>
          </w:tcPr>
          <w:p w14:paraId="36021507" w14:textId="7B87E2FC" w:rsidR="00841A4C" w:rsidRDefault="000B2C0A"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 xml:space="preserve">Mån </w:t>
            </w:r>
            <w:r w:rsidR="00791374">
              <w:rPr>
                <w:rFonts w:asciiTheme="minorHAnsi" w:hAnsiTheme="minorHAnsi" w:cstheme="minorHAnsi"/>
                <w:sz w:val="24"/>
                <w:szCs w:val="24"/>
              </w:rPr>
              <w:t>1</w:t>
            </w:r>
            <w:r>
              <w:rPr>
                <w:rFonts w:asciiTheme="minorHAnsi" w:hAnsiTheme="minorHAnsi" w:cstheme="minorHAnsi"/>
                <w:sz w:val="24"/>
                <w:szCs w:val="24"/>
              </w:rPr>
              <w:t>4</w:t>
            </w:r>
            <w:r w:rsidR="00A738CB">
              <w:rPr>
                <w:rFonts w:asciiTheme="minorHAnsi" w:hAnsiTheme="minorHAnsi" w:cstheme="minorHAnsi"/>
                <w:sz w:val="24"/>
                <w:szCs w:val="24"/>
              </w:rPr>
              <w:t xml:space="preserve"> feb</w:t>
            </w:r>
          </w:p>
        </w:tc>
        <w:tc>
          <w:tcPr>
            <w:tcW w:w="1466" w:type="dxa"/>
          </w:tcPr>
          <w:p w14:paraId="08ED8510" w14:textId="3DC11C37" w:rsidR="00841A4C" w:rsidRDefault="00C856D7"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9</w:t>
            </w:r>
            <w:r w:rsidR="00D313AA">
              <w:rPr>
                <w:rFonts w:asciiTheme="minorHAnsi" w:hAnsiTheme="minorHAnsi" w:cstheme="minorHAnsi"/>
                <w:sz w:val="24"/>
                <w:szCs w:val="24"/>
              </w:rPr>
              <w:t>‒</w:t>
            </w:r>
            <w:r w:rsidR="003400B0">
              <w:rPr>
                <w:rFonts w:asciiTheme="minorHAnsi" w:hAnsiTheme="minorHAnsi" w:cstheme="minorHAnsi"/>
                <w:sz w:val="24"/>
                <w:szCs w:val="24"/>
              </w:rPr>
              <w:t>12</w:t>
            </w:r>
          </w:p>
        </w:tc>
        <w:tc>
          <w:tcPr>
            <w:tcW w:w="1869" w:type="dxa"/>
          </w:tcPr>
          <w:p w14:paraId="1B167049" w14:textId="3B5F80D6" w:rsidR="00841A4C" w:rsidRDefault="006B400F"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Via Zoom</w:t>
            </w:r>
          </w:p>
        </w:tc>
        <w:tc>
          <w:tcPr>
            <w:tcW w:w="2797" w:type="dxa"/>
          </w:tcPr>
          <w:p w14:paraId="46DE6035" w14:textId="6502D6C4" w:rsidR="00841A4C" w:rsidRPr="004044BC" w:rsidRDefault="00727C84" w:rsidP="000774A4">
            <w:pPr>
              <w:spacing w:before="100" w:beforeAutospacing="1" w:after="100" w:afterAutospacing="1"/>
              <w:ind w:right="109"/>
              <w:rPr>
                <w:rFonts w:asciiTheme="minorHAnsi" w:hAnsiTheme="minorHAnsi" w:cstheme="minorHAnsi"/>
              </w:rPr>
            </w:pPr>
            <w:r w:rsidRPr="004044BC">
              <w:rPr>
                <w:rFonts w:asciiTheme="minorHAnsi" w:hAnsiTheme="minorHAnsi" w:cstheme="minorHAnsi"/>
              </w:rPr>
              <w:t xml:space="preserve">Uppföljningsseminarium: </w:t>
            </w:r>
            <w:r w:rsidR="004044BC">
              <w:rPr>
                <w:rFonts w:asciiTheme="minorHAnsi" w:hAnsiTheme="minorHAnsi" w:cstheme="minorHAnsi"/>
              </w:rPr>
              <w:t>Redovisning av u</w:t>
            </w:r>
            <w:r w:rsidR="00210F70" w:rsidRPr="004044BC">
              <w:rPr>
                <w:rFonts w:asciiTheme="minorHAnsi" w:hAnsiTheme="minorHAnsi" w:cstheme="minorHAnsi"/>
              </w:rPr>
              <w:t>ppgift 1</w:t>
            </w:r>
            <w:r w:rsidR="00EB66FA" w:rsidRPr="004044BC">
              <w:rPr>
                <w:rFonts w:asciiTheme="minorHAnsi" w:hAnsiTheme="minorHAnsi" w:cstheme="minorHAnsi"/>
              </w:rPr>
              <w:t>, historisk bakgrun</w:t>
            </w:r>
            <w:r w:rsidR="004044BC" w:rsidRPr="004044BC">
              <w:rPr>
                <w:rFonts w:asciiTheme="minorHAnsi" w:hAnsiTheme="minorHAnsi" w:cstheme="minorHAnsi"/>
              </w:rPr>
              <w:t xml:space="preserve">d vad gäller </w:t>
            </w:r>
            <w:r w:rsidR="00A050CF" w:rsidRPr="004044BC">
              <w:rPr>
                <w:rFonts w:eastAsia="Times New Roman" w:cs="Calibri"/>
                <w:color w:val="000000"/>
                <w:lang w:eastAsia="sv-SE"/>
              </w:rPr>
              <w:t>religion-politik</w:t>
            </w:r>
            <w:r w:rsidR="004044BC" w:rsidRPr="004044BC">
              <w:rPr>
                <w:rFonts w:eastAsia="Times New Roman" w:cs="Calibri"/>
                <w:color w:val="000000"/>
                <w:lang w:eastAsia="sv-SE"/>
              </w:rPr>
              <w:t xml:space="preserve"> i USA</w:t>
            </w:r>
          </w:p>
        </w:tc>
        <w:tc>
          <w:tcPr>
            <w:tcW w:w="1492" w:type="dxa"/>
          </w:tcPr>
          <w:p w14:paraId="5C1DBA3A" w14:textId="77777777" w:rsidR="00841A4C" w:rsidRDefault="00841A4C" w:rsidP="000774A4">
            <w:pPr>
              <w:spacing w:before="100" w:beforeAutospacing="1" w:after="100" w:afterAutospacing="1"/>
              <w:ind w:right="109"/>
              <w:rPr>
                <w:rFonts w:asciiTheme="minorHAnsi" w:hAnsiTheme="minorHAnsi" w:cstheme="minorHAnsi"/>
                <w:sz w:val="24"/>
                <w:szCs w:val="24"/>
              </w:rPr>
            </w:pPr>
          </w:p>
        </w:tc>
      </w:tr>
      <w:tr w:rsidR="00E57F6D" w14:paraId="758EBF67" w14:textId="77777777" w:rsidTr="00E57F6D">
        <w:tc>
          <w:tcPr>
            <w:tcW w:w="1443" w:type="dxa"/>
          </w:tcPr>
          <w:p w14:paraId="624C9199" w14:textId="430A3571" w:rsidR="00E57F6D" w:rsidRPr="002D3997" w:rsidRDefault="000B2C0A" w:rsidP="000774A4">
            <w:pPr>
              <w:spacing w:before="100" w:beforeAutospacing="1" w:after="100" w:afterAutospacing="1"/>
              <w:ind w:right="109"/>
              <w:rPr>
                <w:rFonts w:asciiTheme="minorHAnsi" w:hAnsiTheme="minorHAnsi" w:cstheme="minorHAnsi"/>
                <w:i/>
                <w:iCs/>
                <w:sz w:val="24"/>
                <w:szCs w:val="24"/>
              </w:rPr>
            </w:pPr>
            <w:r>
              <w:rPr>
                <w:rFonts w:asciiTheme="minorHAnsi" w:hAnsiTheme="minorHAnsi" w:cstheme="minorHAnsi"/>
                <w:i/>
                <w:iCs/>
                <w:sz w:val="24"/>
                <w:szCs w:val="24"/>
              </w:rPr>
              <w:t>Fre</w:t>
            </w:r>
            <w:r w:rsidR="00675A73" w:rsidRPr="002D3997">
              <w:rPr>
                <w:rFonts w:asciiTheme="minorHAnsi" w:hAnsiTheme="minorHAnsi" w:cstheme="minorHAnsi"/>
                <w:i/>
                <w:iCs/>
                <w:sz w:val="24"/>
                <w:szCs w:val="24"/>
              </w:rPr>
              <w:t xml:space="preserve"> 1</w:t>
            </w:r>
            <w:r>
              <w:rPr>
                <w:rFonts w:asciiTheme="minorHAnsi" w:hAnsiTheme="minorHAnsi" w:cstheme="minorHAnsi"/>
                <w:i/>
                <w:iCs/>
                <w:sz w:val="24"/>
                <w:szCs w:val="24"/>
              </w:rPr>
              <w:t>1</w:t>
            </w:r>
            <w:r w:rsidR="00675A73" w:rsidRPr="002D3997">
              <w:rPr>
                <w:rFonts w:asciiTheme="minorHAnsi" w:hAnsiTheme="minorHAnsi" w:cstheme="minorHAnsi"/>
                <w:i/>
                <w:iCs/>
                <w:sz w:val="24"/>
                <w:szCs w:val="24"/>
              </w:rPr>
              <w:t xml:space="preserve"> mars</w:t>
            </w:r>
          </w:p>
        </w:tc>
        <w:tc>
          <w:tcPr>
            <w:tcW w:w="1466" w:type="dxa"/>
          </w:tcPr>
          <w:p w14:paraId="2E7A838F" w14:textId="0BA145A9" w:rsidR="00E57F6D" w:rsidRPr="002D3997" w:rsidRDefault="000B2C0A" w:rsidP="000774A4">
            <w:pPr>
              <w:spacing w:before="100" w:beforeAutospacing="1" w:after="100" w:afterAutospacing="1"/>
              <w:ind w:right="109"/>
              <w:rPr>
                <w:rFonts w:asciiTheme="minorHAnsi" w:hAnsiTheme="minorHAnsi" w:cstheme="minorHAnsi"/>
                <w:i/>
                <w:iCs/>
                <w:sz w:val="24"/>
                <w:szCs w:val="24"/>
              </w:rPr>
            </w:pPr>
            <w:r>
              <w:rPr>
                <w:rFonts w:asciiTheme="minorHAnsi" w:hAnsiTheme="minorHAnsi" w:cstheme="minorHAnsi"/>
                <w:i/>
                <w:iCs/>
                <w:sz w:val="24"/>
                <w:szCs w:val="24"/>
              </w:rPr>
              <w:t>12</w:t>
            </w:r>
            <w:r w:rsidR="00675A73" w:rsidRPr="002D3997">
              <w:rPr>
                <w:rFonts w:asciiTheme="minorHAnsi" w:hAnsiTheme="minorHAnsi" w:cstheme="minorHAnsi"/>
                <w:i/>
                <w:iCs/>
                <w:sz w:val="24"/>
                <w:szCs w:val="24"/>
              </w:rPr>
              <w:t>.00</w:t>
            </w:r>
          </w:p>
        </w:tc>
        <w:tc>
          <w:tcPr>
            <w:tcW w:w="1869" w:type="dxa"/>
          </w:tcPr>
          <w:p w14:paraId="2D15CAC9" w14:textId="77777777" w:rsidR="00E57F6D" w:rsidRPr="002D3997" w:rsidRDefault="00E57F6D" w:rsidP="000774A4">
            <w:pPr>
              <w:spacing w:before="100" w:beforeAutospacing="1" w:after="100" w:afterAutospacing="1"/>
              <w:ind w:right="109"/>
              <w:rPr>
                <w:rFonts w:asciiTheme="minorHAnsi" w:hAnsiTheme="minorHAnsi" w:cstheme="minorHAnsi"/>
                <w:i/>
                <w:iCs/>
                <w:sz w:val="24"/>
                <w:szCs w:val="24"/>
              </w:rPr>
            </w:pPr>
          </w:p>
        </w:tc>
        <w:tc>
          <w:tcPr>
            <w:tcW w:w="2797" w:type="dxa"/>
          </w:tcPr>
          <w:p w14:paraId="38113F96" w14:textId="119B46DB" w:rsidR="00E57F6D" w:rsidRPr="00F35A75" w:rsidRDefault="00E57F6D" w:rsidP="000774A4">
            <w:pPr>
              <w:spacing w:before="100" w:beforeAutospacing="1" w:after="100" w:afterAutospacing="1"/>
              <w:ind w:right="109"/>
              <w:rPr>
                <w:rFonts w:asciiTheme="minorHAnsi" w:hAnsiTheme="minorHAnsi" w:cstheme="minorHAnsi"/>
                <w:i/>
                <w:iCs/>
              </w:rPr>
            </w:pPr>
            <w:r w:rsidRPr="00F35A75">
              <w:rPr>
                <w:rFonts w:asciiTheme="minorHAnsi" w:hAnsiTheme="minorHAnsi" w:cstheme="minorHAnsi"/>
                <w:i/>
                <w:iCs/>
              </w:rPr>
              <w:t>Digital inlämning av uppgift 2</w:t>
            </w:r>
          </w:p>
        </w:tc>
        <w:tc>
          <w:tcPr>
            <w:tcW w:w="1492" w:type="dxa"/>
          </w:tcPr>
          <w:p w14:paraId="08C12AAC" w14:textId="77777777" w:rsidR="00E57F6D" w:rsidRDefault="00E57F6D" w:rsidP="000774A4">
            <w:pPr>
              <w:spacing w:before="100" w:beforeAutospacing="1" w:after="100" w:afterAutospacing="1"/>
              <w:ind w:right="109"/>
              <w:rPr>
                <w:rFonts w:asciiTheme="minorHAnsi" w:hAnsiTheme="minorHAnsi" w:cstheme="minorHAnsi"/>
                <w:sz w:val="24"/>
                <w:szCs w:val="24"/>
              </w:rPr>
            </w:pPr>
          </w:p>
        </w:tc>
      </w:tr>
      <w:tr w:rsidR="00E57F6D" w14:paraId="352AE836" w14:textId="77777777" w:rsidTr="00E57F6D">
        <w:tc>
          <w:tcPr>
            <w:tcW w:w="1443" w:type="dxa"/>
          </w:tcPr>
          <w:p w14:paraId="32E828A2" w14:textId="7F5134E4" w:rsidR="00E57F6D" w:rsidRDefault="000B2C0A"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Mån</w:t>
            </w:r>
            <w:r w:rsidR="00E57F6D">
              <w:rPr>
                <w:rFonts w:asciiTheme="minorHAnsi" w:hAnsiTheme="minorHAnsi" w:cstheme="minorHAnsi"/>
                <w:sz w:val="24"/>
                <w:szCs w:val="24"/>
              </w:rPr>
              <w:t xml:space="preserve"> 1</w:t>
            </w:r>
            <w:r>
              <w:rPr>
                <w:rFonts w:asciiTheme="minorHAnsi" w:hAnsiTheme="minorHAnsi" w:cstheme="minorHAnsi"/>
                <w:sz w:val="24"/>
                <w:szCs w:val="24"/>
              </w:rPr>
              <w:t>4</w:t>
            </w:r>
            <w:r w:rsidR="00E57F6D">
              <w:rPr>
                <w:rFonts w:asciiTheme="minorHAnsi" w:hAnsiTheme="minorHAnsi" w:cstheme="minorHAnsi"/>
                <w:sz w:val="24"/>
                <w:szCs w:val="24"/>
              </w:rPr>
              <w:t xml:space="preserve"> mars</w:t>
            </w:r>
          </w:p>
        </w:tc>
        <w:tc>
          <w:tcPr>
            <w:tcW w:w="1466" w:type="dxa"/>
          </w:tcPr>
          <w:p w14:paraId="0F6B9C1B" w14:textId="04263100" w:rsidR="00E57F6D" w:rsidRDefault="00C856D7"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9</w:t>
            </w:r>
            <w:r w:rsidR="00E57F6D">
              <w:rPr>
                <w:rFonts w:asciiTheme="minorHAnsi" w:hAnsiTheme="minorHAnsi" w:cstheme="minorHAnsi"/>
                <w:sz w:val="24"/>
                <w:szCs w:val="24"/>
              </w:rPr>
              <w:t>‒12</w:t>
            </w:r>
          </w:p>
        </w:tc>
        <w:tc>
          <w:tcPr>
            <w:tcW w:w="1869" w:type="dxa"/>
          </w:tcPr>
          <w:p w14:paraId="2E5075B3" w14:textId="25917714" w:rsidR="00E57F6D" w:rsidRDefault="006B400F"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Via Zoom</w:t>
            </w:r>
          </w:p>
        </w:tc>
        <w:tc>
          <w:tcPr>
            <w:tcW w:w="2797" w:type="dxa"/>
          </w:tcPr>
          <w:p w14:paraId="5FC02F37" w14:textId="567FF3A6" w:rsidR="00E57F6D" w:rsidRPr="00F35A75" w:rsidRDefault="00E57F6D" w:rsidP="000774A4">
            <w:pPr>
              <w:spacing w:before="100" w:beforeAutospacing="1" w:after="100" w:afterAutospacing="1"/>
              <w:ind w:right="109"/>
              <w:rPr>
                <w:rFonts w:asciiTheme="minorHAnsi" w:hAnsiTheme="minorHAnsi" w:cstheme="minorHAnsi"/>
              </w:rPr>
            </w:pPr>
            <w:r w:rsidRPr="00F35A75">
              <w:rPr>
                <w:rFonts w:asciiTheme="minorHAnsi" w:hAnsiTheme="minorHAnsi" w:cstheme="minorHAnsi"/>
              </w:rPr>
              <w:t>Uppföljningsseminarium:</w:t>
            </w:r>
            <w:r w:rsidR="00210F70">
              <w:rPr>
                <w:rFonts w:asciiTheme="minorHAnsi" w:hAnsiTheme="minorHAnsi" w:cstheme="minorHAnsi"/>
              </w:rPr>
              <w:t xml:space="preserve"> </w:t>
            </w:r>
            <w:r w:rsidR="00A050CF">
              <w:rPr>
                <w:rFonts w:asciiTheme="minorHAnsi" w:hAnsiTheme="minorHAnsi" w:cstheme="minorHAnsi"/>
              </w:rPr>
              <w:t>Redovisning av uppgift 2, presentation av två presidenter</w:t>
            </w:r>
          </w:p>
        </w:tc>
        <w:tc>
          <w:tcPr>
            <w:tcW w:w="1492" w:type="dxa"/>
          </w:tcPr>
          <w:p w14:paraId="6AE02CFD" w14:textId="77777777" w:rsidR="00E57F6D" w:rsidRDefault="00E57F6D" w:rsidP="000774A4">
            <w:pPr>
              <w:spacing w:before="100" w:beforeAutospacing="1" w:after="100" w:afterAutospacing="1"/>
              <w:ind w:right="109"/>
              <w:rPr>
                <w:rFonts w:asciiTheme="minorHAnsi" w:hAnsiTheme="minorHAnsi" w:cstheme="minorHAnsi"/>
                <w:sz w:val="24"/>
                <w:szCs w:val="24"/>
              </w:rPr>
            </w:pPr>
          </w:p>
        </w:tc>
      </w:tr>
      <w:tr w:rsidR="00E57F6D" w14:paraId="59EDADBC" w14:textId="77777777" w:rsidTr="00E57F6D">
        <w:tc>
          <w:tcPr>
            <w:tcW w:w="1443" w:type="dxa"/>
          </w:tcPr>
          <w:p w14:paraId="20D33562" w14:textId="0384C9FD" w:rsidR="00E57F6D" w:rsidRPr="002D3997" w:rsidRDefault="000B2C0A" w:rsidP="000774A4">
            <w:pPr>
              <w:spacing w:before="100" w:beforeAutospacing="1" w:after="100" w:afterAutospacing="1"/>
              <w:ind w:right="109"/>
              <w:rPr>
                <w:rFonts w:asciiTheme="minorHAnsi" w:hAnsiTheme="minorHAnsi" w:cstheme="minorHAnsi"/>
                <w:i/>
                <w:iCs/>
                <w:sz w:val="24"/>
                <w:szCs w:val="24"/>
              </w:rPr>
            </w:pPr>
            <w:r>
              <w:rPr>
                <w:rFonts w:asciiTheme="minorHAnsi" w:hAnsiTheme="minorHAnsi" w:cstheme="minorHAnsi"/>
                <w:i/>
                <w:iCs/>
                <w:sz w:val="24"/>
                <w:szCs w:val="24"/>
              </w:rPr>
              <w:t>Lör</w:t>
            </w:r>
            <w:r w:rsidR="00953413" w:rsidRPr="002D3997">
              <w:rPr>
                <w:rFonts w:asciiTheme="minorHAnsi" w:hAnsiTheme="minorHAnsi" w:cstheme="minorHAnsi"/>
                <w:i/>
                <w:iCs/>
                <w:sz w:val="24"/>
                <w:szCs w:val="24"/>
              </w:rPr>
              <w:t xml:space="preserve"> 1</w:t>
            </w:r>
            <w:r>
              <w:rPr>
                <w:rFonts w:asciiTheme="minorHAnsi" w:hAnsiTheme="minorHAnsi" w:cstheme="minorHAnsi"/>
                <w:i/>
                <w:iCs/>
                <w:sz w:val="24"/>
                <w:szCs w:val="24"/>
              </w:rPr>
              <w:t>6</w:t>
            </w:r>
            <w:r w:rsidR="00953413" w:rsidRPr="002D3997">
              <w:rPr>
                <w:rFonts w:asciiTheme="minorHAnsi" w:hAnsiTheme="minorHAnsi" w:cstheme="minorHAnsi"/>
                <w:i/>
                <w:iCs/>
                <w:sz w:val="24"/>
                <w:szCs w:val="24"/>
              </w:rPr>
              <w:t xml:space="preserve"> april</w:t>
            </w:r>
          </w:p>
        </w:tc>
        <w:tc>
          <w:tcPr>
            <w:tcW w:w="1466" w:type="dxa"/>
          </w:tcPr>
          <w:p w14:paraId="61B3BBFA" w14:textId="166C311D" w:rsidR="00E57F6D" w:rsidRPr="002D3997" w:rsidRDefault="000B2C0A" w:rsidP="000774A4">
            <w:pPr>
              <w:spacing w:before="100" w:beforeAutospacing="1" w:after="100" w:afterAutospacing="1"/>
              <w:ind w:right="109"/>
              <w:rPr>
                <w:rFonts w:asciiTheme="minorHAnsi" w:hAnsiTheme="minorHAnsi" w:cstheme="minorHAnsi"/>
                <w:i/>
                <w:iCs/>
                <w:sz w:val="24"/>
                <w:szCs w:val="24"/>
              </w:rPr>
            </w:pPr>
            <w:r>
              <w:rPr>
                <w:rFonts w:asciiTheme="minorHAnsi" w:hAnsiTheme="minorHAnsi" w:cstheme="minorHAnsi"/>
                <w:i/>
                <w:iCs/>
                <w:sz w:val="24"/>
                <w:szCs w:val="24"/>
              </w:rPr>
              <w:t>12</w:t>
            </w:r>
            <w:r w:rsidR="00953413" w:rsidRPr="002D3997">
              <w:rPr>
                <w:rFonts w:asciiTheme="minorHAnsi" w:hAnsiTheme="minorHAnsi" w:cstheme="minorHAnsi"/>
                <w:i/>
                <w:iCs/>
                <w:sz w:val="24"/>
                <w:szCs w:val="24"/>
              </w:rPr>
              <w:t>.00</w:t>
            </w:r>
          </w:p>
        </w:tc>
        <w:tc>
          <w:tcPr>
            <w:tcW w:w="1869" w:type="dxa"/>
          </w:tcPr>
          <w:p w14:paraId="473F5BAF" w14:textId="77777777" w:rsidR="00E57F6D" w:rsidRPr="002D3997" w:rsidRDefault="00E57F6D" w:rsidP="000774A4">
            <w:pPr>
              <w:spacing w:before="100" w:beforeAutospacing="1" w:after="100" w:afterAutospacing="1"/>
              <w:ind w:right="109"/>
              <w:rPr>
                <w:rFonts w:asciiTheme="minorHAnsi" w:hAnsiTheme="minorHAnsi" w:cstheme="minorHAnsi"/>
                <w:i/>
                <w:iCs/>
                <w:sz w:val="24"/>
                <w:szCs w:val="24"/>
              </w:rPr>
            </w:pPr>
          </w:p>
        </w:tc>
        <w:tc>
          <w:tcPr>
            <w:tcW w:w="2797" w:type="dxa"/>
          </w:tcPr>
          <w:p w14:paraId="1393B896" w14:textId="77777777" w:rsidR="00E57F6D" w:rsidRDefault="00E57F6D" w:rsidP="000774A4">
            <w:pPr>
              <w:spacing w:before="100" w:beforeAutospacing="1" w:after="100" w:afterAutospacing="1"/>
              <w:ind w:right="109"/>
              <w:rPr>
                <w:rFonts w:asciiTheme="minorHAnsi" w:hAnsiTheme="minorHAnsi" w:cstheme="minorHAnsi"/>
                <w:i/>
                <w:iCs/>
              </w:rPr>
            </w:pPr>
            <w:r w:rsidRPr="00F35A75">
              <w:rPr>
                <w:rFonts w:asciiTheme="minorHAnsi" w:hAnsiTheme="minorHAnsi" w:cstheme="minorHAnsi"/>
                <w:i/>
                <w:iCs/>
              </w:rPr>
              <w:t>Digital inlämning av uppgift 3</w:t>
            </w:r>
          </w:p>
          <w:p w14:paraId="64AD17B2" w14:textId="5F8A84F5" w:rsidR="00913AC0" w:rsidRPr="00F35A75" w:rsidRDefault="00913AC0" w:rsidP="000774A4">
            <w:pPr>
              <w:spacing w:before="100" w:beforeAutospacing="1" w:after="100" w:afterAutospacing="1"/>
              <w:ind w:right="109"/>
              <w:rPr>
                <w:rFonts w:asciiTheme="minorHAnsi" w:hAnsiTheme="minorHAnsi" w:cstheme="minorHAnsi"/>
                <w:i/>
                <w:iCs/>
              </w:rPr>
            </w:pPr>
            <w:r>
              <w:rPr>
                <w:rFonts w:asciiTheme="minorHAnsi" w:hAnsiTheme="minorHAnsi" w:cstheme="minorHAnsi"/>
                <w:i/>
                <w:iCs/>
              </w:rPr>
              <w:t>Skicka samtidigt in förslag på ämne till fördjupningsuppgiften – som sistasida i</w:t>
            </w:r>
            <w:r w:rsidR="002005A6">
              <w:rPr>
                <w:rFonts w:asciiTheme="minorHAnsi" w:hAnsiTheme="minorHAnsi" w:cstheme="minorHAnsi"/>
                <w:i/>
                <w:iCs/>
              </w:rPr>
              <w:t xml:space="preserve"> inlämningsuppgiften.</w:t>
            </w:r>
          </w:p>
        </w:tc>
        <w:tc>
          <w:tcPr>
            <w:tcW w:w="1492" w:type="dxa"/>
          </w:tcPr>
          <w:p w14:paraId="5F7300AC" w14:textId="77777777" w:rsidR="00E57F6D" w:rsidRDefault="00E57F6D" w:rsidP="000774A4">
            <w:pPr>
              <w:spacing w:before="100" w:beforeAutospacing="1" w:after="100" w:afterAutospacing="1"/>
              <w:ind w:right="109"/>
              <w:rPr>
                <w:rFonts w:asciiTheme="minorHAnsi" w:hAnsiTheme="minorHAnsi" w:cstheme="minorHAnsi"/>
                <w:sz w:val="24"/>
                <w:szCs w:val="24"/>
              </w:rPr>
            </w:pPr>
          </w:p>
        </w:tc>
      </w:tr>
      <w:tr w:rsidR="00E57F6D" w14:paraId="1FB75850" w14:textId="77777777" w:rsidTr="00E57F6D">
        <w:tc>
          <w:tcPr>
            <w:tcW w:w="1443" w:type="dxa"/>
          </w:tcPr>
          <w:p w14:paraId="4A1B34A9" w14:textId="1FAB1380" w:rsidR="00E57F6D" w:rsidRDefault="000B2C0A"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Tis</w:t>
            </w:r>
            <w:r w:rsidR="00E57F6D">
              <w:rPr>
                <w:rFonts w:asciiTheme="minorHAnsi" w:hAnsiTheme="minorHAnsi" w:cstheme="minorHAnsi"/>
                <w:sz w:val="24"/>
                <w:szCs w:val="24"/>
              </w:rPr>
              <w:t xml:space="preserve"> 1</w:t>
            </w:r>
            <w:r>
              <w:rPr>
                <w:rFonts w:asciiTheme="minorHAnsi" w:hAnsiTheme="minorHAnsi" w:cstheme="minorHAnsi"/>
                <w:sz w:val="24"/>
                <w:szCs w:val="24"/>
              </w:rPr>
              <w:t>9</w:t>
            </w:r>
            <w:r w:rsidR="00E57F6D">
              <w:rPr>
                <w:rFonts w:asciiTheme="minorHAnsi" w:hAnsiTheme="minorHAnsi" w:cstheme="minorHAnsi"/>
                <w:sz w:val="24"/>
                <w:szCs w:val="24"/>
              </w:rPr>
              <w:t xml:space="preserve"> april</w:t>
            </w:r>
          </w:p>
        </w:tc>
        <w:tc>
          <w:tcPr>
            <w:tcW w:w="1466" w:type="dxa"/>
          </w:tcPr>
          <w:p w14:paraId="10C01775" w14:textId="563DC58F" w:rsidR="00E57F6D" w:rsidRDefault="00C856D7"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9</w:t>
            </w:r>
            <w:r w:rsidR="00E57F6D">
              <w:rPr>
                <w:rFonts w:asciiTheme="minorHAnsi" w:hAnsiTheme="minorHAnsi" w:cstheme="minorHAnsi"/>
                <w:sz w:val="24"/>
                <w:szCs w:val="24"/>
              </w:rPr>
              <w:t>‒12</w:t>
            </w:r>
          </w:p>
        </w:tc>
        <w:tc>
          <w:tcPr>
            <w:tcW w:w="1869" w:type="dxa"/>
          </w:tcPr>
          <w:p w14:paraId="345091BC" w14:textId="2F6EAB29" w:rsidR="00E57F6D" w:rsidRDefault="006B400F"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Via Zoom</w:t>
            </w:r>
          </w:p>
        </w:tc>
        <w:tc>
          <w:tcPr>
            <w:tcW w:w="2797" w:type="dxa"/>
          </w:tcPr>
          <w:p w14:paraId="11F3B5E9" w14:textId="22F64787" w:rsidR="00E57F6D" w:rsidRPr="00F35A75" w:rsidRDefault="00E57F6D" w:rsidP="000774A4">
            <w:pPr>
              <w:spacing w:before="100" w:beforeAutospacing="1" w:after="100" w:afterAutospacing="1"/>
              <w:ind w:right="109"/>
              <w:rPr>
                <w:rFonts w:asciiTheme="minorHAnsi" w:hAnsiTheme="minorHAnsi" w:cstheme="minorHAnsi"/>
                <w:u w:val="single"/>
              </w:rPr>
            </w:pPr>
            <w:r w:rsidRPr="00F35A75">
              <w:rPr>
                <w:rFonts w:asciiTheme="minorHAnsi" w:hAnsiTheme="minorHAnsi" w:cstheme="minorHAnsi"/>
              </w:rPr>
              <w:t>Uppföljningsseminarium:</w:t>
            </w:r>
            <w:r w:rsidR="00210F70">
              <w:rPr>
                <w:rFonts w:asciiTheme="minorHAnsi" w:hAnsiTheme="minorHAnsi" w:cstheme="minorHAnsi"/>
              </w:rPr>
              <w:t xml:space="preserve"> </w:t>
            </w:r>
            <w:r w:rsidR="00EB66FA">
              <w:rPr>
                <w:rFonts w:asciiTheme="minorHAnsi" w:hAnsiTheme="minorHAnsi" w:cstheme="minorHAnsi"/>
              </w:rPr>
              <w:t>Redovisning av u</w:t>
            </w:r>
            <w:r w:rsidR="00210F70">
              <w:rPr>
                <w:rFonts w:asciiTheme="minorHAnsi" w:hAnsiTheme="minorHAnsi" w:cstheme="minorHAnsi"/>
              </w:rPr>
              <w:t>ppgift 3</w:t>
            </w:r>
            <w:r w:rsidR="00EB66FA">
              <w:rPr>
                <w:rFonts w:asciiTheme="minorHAnsi" w:hAnsiTheme="minorHAnsi" w:cstheme="minorHAnsi"/>
              </w:rPr>
              <w:t>, presentation av två presidenter</w:t>
            </w:r>
          </w:p>
        </w:tc>
        <w:tc>
          <w:tcPr>
            <w:tcW w:w="1492" w:type="dxa"/>
          </w:tcPr>
          <w:p w14:paraId="4D96729A" w14:textId="77777777" w:rsidR="00E57F6D" w:rsidRDefault="00E57F6D" w:rsidP="000774A4">
            <w:pPr>
              <w:spacing w:before="100" w:beforeAutospacing="1" w:after="100" w:afterAutospacing="1"/>
              <w:ind w:right="109"/>
              <w:rPr>
                <w:rFonts w:asciiTheme="minorHAnsi" w:hAnsiTheme="minorHAnsi" w:cstheme="minorHAnsi"/>
                <w:sz w:val="24"/>
                <w:szCs w:val="24"/>
              </w:rPr>
            </w:pPr>
          </w:p>
        </w:tc>
      </w:tr>
      <w:tr w:rsidR="00E57F6D" w14:paraId="1EE367EC" w14:textId="77777777" w:rsidTr="00E57F6D">
        <w:tc>
          <w:tcPr>
            <w:tcW w:w="1443" w:type="dxa"/>
          </w:tcPr>
          <w:p w14:paraId="04EC7C01" w14:textId="04527F40" w:rsidR="00E57F6D" w:rsidRPr="002D3997" w:rsidRDefault="000B2C0A" w:rsidP="000774A4">
            <w:pPr>
              <w:spacing w:before="100" w:beforeAutospacing="1" w:after="100" w:afterAutospacing="1"/>
              <w:ind w:right="109"/>
              <w:rPr>
                <w:rFonts w:asciiTheme="minorHAnsi" w:hAnsiTheme="minorHAnsi" w:cstheme="minorHAnsi"/>
                <w:i/>
                <w:iCs/>
                <w:sz w:val="24"/>
                <w:szCs w:val="24"/>
              </w:rPr>
            </w:pPr>
            <w:r>
              <w:rPr>
                <w:rFonts w:asciiTheme="minorHAnsi" w:hAnsiTheme="minorHAnsi" w:cstheme="minorHAnsi"/>
                <w:i/>
                <w:iCs/>
                <w:sz w:val="24"/>
                <w:szCs w:val="24"/>
              </w:rPr>
              <w:t>Fre 27</w:t>
            </w:r>
            <w:r w:rsidR="008E4062" w:rsidRPr="002D3997">
              <w:rPr>
                <w:rFonts w:asciiTheme="minorHAnsi" w:hAnsiTheme="minorHAnsi" w:cstheme="minorHAnsi"/>
                <w:i/>
                <w:iCs/>
                <w:sz w:val="24"/>
                <w:szCs w:val="24"/>
              </w:rPr>
              <w:t xml:space="preserve"> maj </w:t>
            </w:r>
          </w:p>
        </w:tc>
        <w:tc>
          <w:tcPr>
            <w:tcW w:w="1466" w:type="dxa"/>
          </w:tcPr>
          <w:p w14:paraId="7F5DDA72" w14:textId="6BEAA453" w:rsidR="00E57F6D" w:rsidRPr="002D3997" w:rsidRDefault="000B2C0A" w:rsidP="000774A4">
            <w:pPr>
              <w:spacing w:before="100" w:beforeAutospacing="1" w:after="100" w:afterAutospacing="1"/>
              <w:ind w:right="109"/>
              <w:rPr>
                <w:rFonts w:asciiTheme="minorHAnsi" w:hAnsiTheme="minorHAnsi" w:cstheme="minorHAnsi"/>
                <w:i/>
                <w:iCs/>
                <w:sz w:val="24"/>
                <w:szCs w:val="24"/>
              </w:rPr>
            </w:pPr>
            <w:r>
              <w:rPr>
                <w:rFonts w:asciiTheme="minorHAnsi" w:hAnsiTheme="minorHAnsi" w:cstheme="minorHAnsi"/>
                <w:i/>
                <w:iCs/>
                <w:sz w:val="24"/>
                <w:szCs w:val="24"/>
              </w:rPr>
              <w:t>12</w:t>
            </w:r>
            <w:r w:rsidR="008E4062" w:rsidRPr="002D3997">
              <w:rPr>
                <w:rFonts w:asciiTheme="minorHAnsi" w:hAnsiTheme="minorHAnsi" w:cstheme="minorHAnsi"/>
                <w:i/>
                <w:iCs/>
                <w:sz w:val="24"/>
                <w:szCs w:val="24"/>
              </w:rPr>
              <w:t>.00</w:t>
            </w:r>
          </w:p>
        </w:tc>
        <w:tc>
          <w:tcPr>
            <w:tcW w:w="1869" w:type="dxa"/>
          </w:tcPr>
          <w:p w14:paraId="4E924E6F" w14:textId="77777777" w:rsidR="00E57F6D" w:rsidRPr="002D3997" w:rsidRDefault="00E57F6D" w:rsidP="000774A4">
            <w:pPr>
              <w:spacing w:before="100" w:beforeAutospacing="1" w:after="100" w:afterAutospacing="1"/>
              <w:ind w:right="109"/>
              <w:rPr>
                <w:rFonts w:asciiTheme="minorHAnsi" w:hAnsiTheme="minorHAnsi" w:cstheme="minorHAnsi"/>
                <w:i/>
                <w:iCs/>
                <w:sz w:val="24"/>
                <w:szCs w:val="24"/>
              </w:rPr>
            </w:pPr>
          </w:p>
        </w:tc>
        <w:tc>
          <w:tcPr>
            <w:tcW w:w="2797" w:type="dxa"/>
          </w:tcPr>
          <w:p w14:paraId="5DD7DE73" w14:textId="073E2262" w:rsidR="00E57F6D" w:rsidRPr="00F35A75" w:rsidRDefault="00E57F6D" w:rsidP="000774A4">
            <w:pPr>
              <w:spacing w:before="100" w:beforeAutospacing="1" w:after="100" w:afterAutospacing="1"/>
              <w:ind w:right="109"/>
              <w:rPr>
                <w:rFonts w:asciiTheme="minorHAnsi" w:hAnsiTheme="minorHAnsi" w:cstheme="minorHAnsi"/>
                <w:i/>
                <w:iCs/>
              </w:rPr>
            </w:pPr>
            <w:r w:rsidRPr="00F35A75">
              <w:rPr>
                <w:rFonts w:asciiTheme="minorHAnsi" w:hAnsiTheme="minorHAnsi" w:cstheme="minorHAnsi"/>
                <w:i/>
                <w:iCs/>
              </w:rPr>
              <w:t xml:space="preserve">Digital inlämning av </w:t>
            </w:r>
            <w:r w:rsidR="000B2C0A">
              <w:rPr>
                <w:rFonts w:asciiTheme="minorHAnsi" w:hAnsiTheme="minorHAnsi" w:cstheme="minorHAnsi"/>
                <w:i/>
                <w:iCs/>
              </w:rPr>
              <w:t>slutuppgift</w:t>
            </w:r>
          </w:p>
        </w:tc>
        <w:tc>
          <w:tcPr>
            <w:tcW w:w="1492" w:type="dxa"/>
          </w:tcPr>
          <w:p w14:paraId="3D7DD1B8" w14:textId="77777777" w:rsidR="00E57F6D" w:rsidRDefault="00E57F6D" w:rsidP="000774A4">
            <w:pPr>
              <w:spacing w:before="100" w:beforeAutospacing="1" w:after="100" w:afterAutospacing="1"/>
              <w:ind w:right="109"/>
              <w:rPr>
                <w:rFonts w:asciiTheme="minorHAnsi" w:hAnsiTheme="minorHAnsi" w:cstheme="minorHAnsi"/>
                <w:sz w:val="24"/>
                <w:szCs w:val="24"/>
              </w:rPr>
            </w:pPr>
          </w:p>
        </w:tc>
      </w:tr>
      <w:tr w:rsidR="00E57F6D" w14:paraId="610C2BF4" w14:textId="77777777" w:rsidTr="00E57F6D">
        <w:tc>
          <w:tcPr>
            <w:tcW w:w="1443" w:type="dxa"/>
          </w:tcPr>
          <w:p w14:paraId="57C3AAC9" w14:textId="7B64825E" w:rsidR="00E57F6D" w:rsidRDefault="000B2C0A"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Mån</w:t>
            </w:r>
            <w:r w:rsidR="00E57F6D">
              <w:rPr>
                <w:rFonts w:asciiTheme="minorHAnsi" w:hAnsiTheme="minorHAnsi" w:cstheme="minorHAnsi"/>
                <w:sz w:val="24"/>
                <w:szCs w:val="24"/>
              </w:rPr>
              <w:t xml:space="preserve"> </w:t>
            </w:r>
            <w:r>
              <w:rPr>
                <w:rFonts w:asciiTheme="minorHAnsi" w:hAnsiTheme="minorHAnsi" w:cstheme="minorHAnsi"/>
                <w:sz w:val="24"/>
                <w:szCs w:val="24"/>
              </w:rPr>
              <w:t>30</w:t>
            </w:r>
            <w:r w:rsidR="00E57F6D">
              <w:rPr>
                <w:rFonts w:asciiTheme="minorHAnsi" w:hAnsiTheme="minorHAnsi" w:cstheme="minorHAnsi"/>
                <w:sz w:val="24"/>
                <w:szCs w:val="24"/>
              </w:rPr>
              <w:t xml:space="preserve"> </w:t>
            </w:r>
            <w:r>
              <w:rPr>
                <w:rFonts w:asciiTheme="minorHAnsi" w:hAnsiTheme="minorHAnsi" w:cstheme="minorHAnsi"/>
                <w:sz w:val="24"/>
                <w:szCs w:val="24"/>
              </w:rPr>
              <w:t>maj</w:t>
            </w:r>
          </w:p>
        </w:tc>
        <w:tc>
          <w:tcPr>
            <w:tcW w:w="1466" w:type="dxa"/>
          </w:tcPr>
          <w:p w14:paraId="087BC3EE" w14:textId="16AF23E2" w:rsidR="00E57F6D" w:rsidRDefault="00E57F6D" w:rsidP="000774A4">
            <w:pPr>
              <w:spacing w:before="100" w:beforeAutospacing="1" w:after="100" w:afterAutospacing="1"/>
              <w:ind w:right="109"/>
              <w:rPr>
                <w:rFonts w:asciiTheme="minorHAnsi" w:hAnsiTheme="minorHAnsi" w:cstheme="minorHAnsi"/>
                <w:sz w:val="24"/>
                <w:szCs w:val="24"/>
              </w:rPr>
            </w:pPr>
            <w:r>
              <w:rPr>
                <w:rFonts w:asciiTheme="minorHAnsi" w:hAnsiTheme="minorHAnsi" w:cstheme="minorHAnsi"/>
                <w:sz w:val="24"/>
                <w:szCs w:val="24"/>
              </w:rPr>
              <w:t>13‒17</w:t>
            </w:r>
          </w:p>
        </w:tc>
        <w:tc>
          <w:tcPr>
            <w:tcW w:w="1869" w:type="dxa"/>
          </w:tcPr>
          <w:p w14:paraId="0F182BF3" w14:textId="0954A638" w:rsidR="00E57F6D" w:rsidRPr="00384D5C" w:rsidRDefault="006B400F" w:rsidP="000774A4">
            <w:pPr>
              <w:spacing w:before="100" w:beforeAutospacing="1" w:after="100" w:afterAutospacing="1"/>
              <w:ind w:right="109"/>
              <w:rPr>
                <w:rFonts w:asciiTheme="minorHAnsi" w:hAnsiTheme="minorHAnsi" w:cstheme="minorHAnsi"/>
                <w:sz w:val="24"/>
                <w:szCs w:val="24"/>
              </w:rPr>
            </w:pPr>
            <w:r w:rsidRPr="00384D5C">
              <w:rPr>
                <w:rFonts w:asciiTheme="minorHAnsi" w:hAnsiTheme="minorHAnsi" w:cstheme="minorHAnsi"/>
                <w:sz w:val="24"/>
                <w:szCs w:val="24"/>
              </w:rPr>
              <w:t>Via Zoom</w:t>
            </w:r>
          </w:p>
        </w:tc>
        <w:tc>
          <w:tcPr>
            <w:tcW w:w="2797" w:type="dxa"/>
          </w:tcPr>
          <w:p w14:paraId="2D5ABC61" w14:textId="2B9DB2F0" w:rsidR="00E57F6D" w:rsidRPr="00F35A75" w:rsidRDefault="00E57F6D" w:rsidP="000774A4">
            <w:pPr>
              <w:spacing w:before="100" w:beforeAutospacing="1" w:after="100" w:afterAutospacing="1"/>
              <w:ind w:right="109"/>
              <w:rPr>
                <w:rFonts w:asciiTheme="minorHAnsi" w:hAnsiTheme="minorHAnsi" w:cstheme="minorHAnsi"/>
              </w:rPr>
            </w:pPr>
            <w:r w:rsidRPr="00F35A75">
              <w:rPr>
                <w:rFonts w:asciiTheme="minorHAnsi" w:hAnsiTheme="minorHAnsi" w:cstheme="minorHAnsi"/>
              </w:rPr>
              <w:t>Slutseminarium</w:t>
            </w:r>
            <w:r w:rsidR="00210F70">
              <w:rPr>
                <w:rFonts w:asciiTheme="minorHAnsi" w:hAnsiTheme="minorHAnsi" w:cstheme="minorHAnsi"/>
              </w:rPr>
              <w:t xml:space="preserve">: </w:t>
            </w:r>
            <w:r w:rsidR="00EB66FA">
              <w:rPr>
                <w:rFonts w:asciiTheme="minorHAnsi" w:hAnsiTheme="minorHAnsi" w:cstheme="minorHAnsi"/>
              </w:rPr>
              <w:t>Redovisning av u</w:t>
            </w:r>
            <w:r w:rsidR="00210F70">
              <w:rPr>
                <w:rFonts w:asciiTheme="minorHAnsi" w:hAnsiTheme="minorHAnsi" w:cstheme="minorHAnsi"/>
              </w:rPr>
              <w:t>pp</w:t>
            </w:r>
            <w:r w:rsidR="00EB66FA">
              <w:rPr>
                <w:rFonts w:asciiTheme="minorHAnsi" w:hAnsiTheme="minorHAnsi" w:cstheme="minorHAnsi"/>
              </w:rPr>
              <w:t>gift 4, individuellt vald fördjupningsuppgift.</w:t>
            </w:r>
          </w:p>
        </w:tc>
        <w:tc>
          <w:tcPr>
            <w:tcW w:w="1492" w:type="dxa"/>
          </w:tcPr>
          <w:p w14:paraId="0CF9AA6F" w14:textId="77777777" w:rsidR="00E57F6D" w:rsidRDefault="00E57F6D" w:rsidP="000774A4">
            <w:pPr>
              <w:spacing w:before="100" w:beforeAutospacing="1" w:after="100" w:afterAutospacing="1"/>
              <w:ind w:right="109"/>
              <w:rPr>
                <w:rFonts w:asciiTheme="minorHAnsi" w:hAnsiTheme="minorHAnsi" w:cstheme="minorHAnsi"/>
                <w:sz w:val="24"/>
                <w:szCs w:val="24"/>
              </w:rPr>
            </w:pPr>
          </w:p>
        </w:tc>
      </w:tr>
    </w:tbl>
    <w:p w14:paraId="6C0111EA" w14:textId="40A3F1F6" w:rsidR="00674153" w:rsidRDefault="00674153" w:rsidP="004C5883">
      <w:pPr>
        <w:spacing w:before="100" w:beforeAutospacing="1" w:after="100" w:afterAutospacing="1"/>
        <w:ind w:right="1555"/>
        <w:rPr>
          <w:rFonts w:asciiTheme="minorHAnsi" w:hAnsiTheme="minorHAnsi"/>
          <w:sz w:val="24"/>
          <w:szCs w:val="28"/>
        </w:rPr>
      </w:pPr>
    </w:p>
    <w:p w14:paraId="6C86379E" w14:textId="74108CA6" w:rsidR="000746A8" w:rsidRDefault="000746A8" w:rsidP="004C5883">
      <w:pPr>
        <w:spacing w:before="100" w:beforeAutospacing="1" w:after="100" w:afterAutospacing="1"/>
        <w:ind w:right="1555"/>
        <w:rPr>
          <w:rFonts w:asciiTheme="minorHAnsi" w:hAnsiTheme="minorHAnsi"/>
          <w:sz w:val="24"/>
          <w:szCs w:val="28"/>
        </w:rPr>
      </w:pPr>
    </w:p>
    <w:p w14:paraId="39F0BE02" w14:textId="77777777" w:rsidR="000746A8" w:rsidRPr="000633CC" w:rsidRDefault="000746A8" w:rsidP="004C5883">
      <w:pPr>
        <w:spacing w:before="100" w:beforeAutospacing="1" w:after="100" w:afterAutospacing="1"/>
        <w:ind w:right="1555"/>
        <w:rPr>
          <w:rFonts w:asciiTheme="minorHAnsi" w:hAnsiTheme="minorHAnsi"/>
          <w:sz w:val="24"/>
          <w:szCs w:val="28"/>
        </w:rPr>
      </w:pPr>
    </w:p>
    <w:p w14:paraId="00193AFE" w14:textId="68CEB703" w:rsidR="00674153" w:rsidRPr="000633CC" w:rsidRDefault="00674153" w:rsidP="004C5883">
      <w:pPr>
        <w:spacing w:before="100" w:beforeAutospacing="1" w:after="100" w:afterAutospacing="1"/>
        <w:ind w:left="-5" w:right="1241"/>
        <w:rPr>
          <w:rFonts w:asciiTheme="minorHAnsi" w:hAnsiTheme="minorHAnsi"/>
          <w:sz w:val="24"/>
          <w:szCs w:val="28"/>
        </w:rPr>
      </w:pPr>
      <w:r w:rsidRPr="000633CC">
        <w:rPr>
          <w:rFonts w:asciiTheme="minorHAnsi" w:hAnsiTheme="minorHAnsi"/>
          <w:sz w:val="24"/>
          <w:szCs w:val="28"/>
        </w:rPr>
        <w:lastRenderedPageBreak/>
        <w:t>Notera särskilt följande</w:t>
      </w:r>
      <w:r w:rsidR="004C5883">
        <w:rPr>
          <w:rFonts w:asciiTheme="minorHAnsi" w:hAnsiTheme="minorHAnsi"/>
          <w:sz w:val="24"/>
          <w:szCs w:val="28"/>
        </w:rPr>
        <w:t>:</w:t>
      </w:r>
    </w:p>
    <w:p w14:paraId="2C1E31F7" w14:textId="58A11843" w:rsidR="004C5883" w:rsidRPr="004C5883" w:rsidRDefault="00674153" w:rsidP="004C3C8A">
      <w:pPr>
        <w:pStyle w:val="Liststycke"/>
        <w:numPr>
          <w:ilvl w:val="0"/>
          <w:numId w:val="4"/>
        </w:numPr>
        <w:autoSpaceDE w:val="0"/>
        <w:autoSpaceDN w:val="0"/>
        <w:adjustRightInd w:val="0"/>
        <w:spacing w:before="100" w:beforeAutospacing="1" w:after="100" w:afterAutospacing="1" w:line="276" w:lineRule="auto"/>
        <w:ind w:right="1241" w:hanging="355"/>
        <w:jc w:val="both"/>
        <w:textAlignment w:val="center"/>
        <w:rPr>
          <w:rFonts w:asciiTheme="minorHAnsi" w:hAnsiTheme="minorHAnsi"/>
          <w:sz w:val="22"/>
        </w:rPr>
      </w:pPr>
      <w:r w:rsidRPr="004C5883">
        <w:rPr>
          <w:rFonts w:asciiTheme="minorHAnsi" w:hAnsiTheme="minorHAnsi"/>
          <w:b/>
          <w:i/>
          <w:sz w:val="22"/>
        </w:rPr>
        <w:t>Lämna in i tid!</w:t>
      </w:r>
      <w:r w:rsidRPr="004C5883">
        <w:rPr>
          <w:rFonts w:asciiTheme="minorHAnsi" w:hAnsiTheme="minorHAnsi"/>
          <w:sz w:val="22"/>
        </w:rPr>
        <w:t xml:space="preserve"> En del av de allmänna målen antas vara att kunna planera sina studier och lämna in uppgifter före den deadline som anges i schemat. För sent inlämnad inlämningsuppgift beaktas inte. Nästa möjlighet till inlämning ges i samband med att kursen ges nästa gång, </w:t>
      </w:r>
      <w:r w:rsidR="008F4985" w:rsidRPr="004C5883">
        <w:rPr>
          <w:rFonts w:asciiTheme="minorHAnsi" w:hAnsiTheme="minorHAnsi"/>
          <w:sz w:val="22"/>
        </w:rPr>
        <w:t>vt 202</w:t>
      </w:r>
      <w:r w:rsidR="0084431F">
        <w:rPr>
          <w:rFonts w:asciiTheme="minorHAnsi" w:hAnsiTheme="minorHAnsi"/>
          <w:sz w:val="22"/>
        </w:rPr>
        <w:t>3</w:t>
      </w:r>
      <w:r w:rsidRPr="004C5883">
        <w:rPr>
          <w:rFonts w:asciiTheme="minorHAnsi" w:hAnsiTheme="minorHAnsi"/>
          <w:sz w:val="22"/>
        </w:rPr>
        <w:t>.</w:t>
      </w:r>
    </w:p>
    <w:p w14:paraId="5FC948BD" w14:textId="4A655296" w:rsidR="004C5883" w:rsidRPr="004C5883" w:rsidRDefault="00674153" w:rsidP="004C3C8A">
      <w:pPr>
        <w:pStyle w:val="Liststycke"/>
        <w:numPr>
          <w:ilvl w:val="0"/>
          <w:numId w:val="4"/>
        </w:numPr>
        <w:autoSpaceDE w:val="0"/>
        <w:autoSpaceDN w:val="0"/>
        <w:adjustRightInd w:val="0"/>
        <w:spacing w:before="100" w:beforeAutospacing="1" w:after="100" w:afterAutospacing="1" w:line="276" w:lineRule="auto"/>
        <w:ind w:right="1241" w:hanging="355"/>
        <w:jc w:val="both"/>
        <w:textAlignment w:val="center"/>
        <w:rPr>
          <w:rFonts w:asciiTheme="minorHAnsi" w:hAnsiTheme="minorHAnsi"/>
          <w:sz w:val="22"/>
        </w:rPr>
      </w:pPr>
      <w:r w:rsidRPr="004C5883">
        <w:rPr>
          <w:rFonts w:asciiTheme="minorHAnsi" w:hAnsiTheme="minorHAnsi"/>
          <w:b/>
          <w:i/>
          <w:sz w:val="22"/>
        </w:rPr>
        <w:t xml:space="preserve">Tydliga referenser till kurslitteraturen, </w:t>
      </w:r>
      <w:r w:rsidRPr="004C5883">
        <w:rPr>
          <w:rFonts w:asciiTheme="minorHAnsi" w:hAnsiTheme="minorHAnsi"/>
          <w:i/>
          <w:sz w:val="22"/>
        </w:rPr>
        <w:t>inkl. kompendiematerial:</w:t>
      </w:r>
      <w:r w:rsidRPr="004C5883">
        <w:rPr>
          <w:rFonts w:asciiTheme="minorHAnsi" w:hAnsiTheme="minorHAnsi"/>
          <w:sz w:val="22"/>
        </w:rPr>
        <w:t xml:space="preserve"> Följ ett av de referenssystem som förklaras i </w:t>
      </w:r>
      <w:r w:rsidRPr="004C5883">
        <w:rPr>
          <w:rFonts w:asciiTheme="minorHAnsi" w:hAnsiTheme="minorHAnsi"/>
          <w:i/>
          <w:sz w:val="22"/>
        </w:rPr>
        <w:t>Handbok för studier i religionsvetenskap</w:t>
      </w:r>
      <w:r w:rsidRPr="004C5883">
        <w:rPr>
          <w:rFonts w:asciiTheme="minorHAnsi" w:hAnsiTheme="minorHAnsi"/>
          <w:sz w:val="22"/>
        </w:rPr>
        <w:t xml:space="preserve"> och hänvisa tydligt till kurslitteraturen.</w:t>
      </w:r>
    </w:p>
    <w:p w14:paraId="633FC526" w14:textId="74BB3AE5" w:rsidR="00CA417D" w:rsidRPr="000746A8" w:rsidRDefault="00674153" w:rsidP="003769AB">
      <w:pPr>
        <w:numPr>
          <w:ilvl w:val="0"/>
          <w:numId w:val="4"/>
        </w:numPr>
        <w:spacing w:before="100" w:beforeAutospacing="1" w:after="100" w:afterAutospacing="1"/>
        <w:ind w:right="1241" w:hanging="355"/>
        <w:jc w:val="both"/>
        <w:rPr>
          <w:rFonts w:asciiTheme="minorHAnsi" w:hAnsiTheme="minorHAnsi"/>
        </w:rPr>
      </w:pPr>
      <w:r w:rsidRPr="004C5883">
        <w:rPr>
          <w:rFonts w:asciiTheme="minorHAnsi" w:hAnsiTheme="minorHAnsi"/>
          <w:b/>
          <w:i/>
        </w:rPr>
        <w:t>Endast inlämning via Lisam:</w:t>
      </w:r>
      <w:r w:rsidRPr="004C5883">
        <w:rPr>
          <w:rFonts w:asciiTheme="minorHAnsi" w:hAnsiTheme="minorHAnsi"/>
        </w:rPr>
        <w:t xml:space="preserve"> Lämna in din fil via Lisam. I menyn till vänster i Lisam (kurssidan) hittar du menyvalet </w:t>
      </w:r>
      <w:r w:rsidRPr="004C5883">
        <w:rPr>
          <w:rFonts w:asciiTheme="minorHAnsi" w:hAnsiTheme="minorHAnsi"/>
          <w:i/>
        </w:rPr>
        <w:t>Inlämningar</w:t>
      </w:r>
      <w:r w:rsidRPr="004C5883">
        <w:rPr>
          <w:rFonts w:asciiTheme="minorHAnsi" w:hAnsiTheme="minorHAnsi"/>
        </w:rPr>
        <w:t xml:space="preserve">. Klicka på </w:t>
      </w:r>
      <w:r w:rsidRPr="004C5883">
        <w:rPr>
          <w:rFonts w:asciiTheme="minorHAnsi" w:hAnsiTheme="minorHAnsi"/>
          <w:i/>
        </w:rPr>
        <w:t>Inlämningar</w:t>
      </w:r>
      <w:r w:rsidRPr="004C5883">
        <w:rPr>
          <w:rFonts w:asciiTheme="minorHAnsi" w:hAnsiTheme="minorHAnsi"/>
        </w:rPr>
        <w:t xml:space="preserve"> och välj sedan inlämningen för </w:t>
      </w:r>
      <w:r w:rsidR="004314D7" w:rsidRPr="004C5883">
        <w:rPr>
          <w:rFonts w:asciiTheme="minorHAnsi" w:hAnsiTheme="minorHAnsi"/>
        </w:rPr>
        <w:t>respektive uppgift</w:t>
      </w:r>
      <w:r w:rsidRPr="004C5883">
        <w:rPr>
          <w:rFonts w:asciiTheme="minorHAnsi" w:hAnsiTheme="minorHAnsi"/>
        </w:rPr>
        <w:t xml:space="preserve">. </w:t>
      </w:r>
      <w:bookmarkStart w:id="16" w:name="_Toc8732394"/>
    </w:p>
    <w:p w14:paraId="26DD7E2D" w14:textId="0134720B" w:rsidR="009F768A" w:rsidRPr="000746A8" w:rsidRDefault="004314D7" w:rsidP="000746A8">
      <w:pPr>
        <w:pStyle w:val="Rubrik1"/>
        <w:rPr>
          <w:rFonts w:cstheme="majorHAnsi"/>
          <w:color w:val="2E74B5" w:themeColor="accent5" w:themeShade="BF"/>
          <w:sz w:val="28"/>
          <w:szCs w:val="28"/>
        </w:rPr>
      </w:pPr>
      <w:bookmarkStart w:id="17" w:name="_Toc57104720"/>
      <w:r w:rsidRPr="003769AB">
        <w:rPr>
          <w:rFonts w:cstheme="majorHAnsi"/>
          <w:color w:val="2E74B5" w:themeColor="accent5" w:themeShade="BF"/>
          <w:sz w:val="28"/>
          <w:szCs w:val="28"/>
        </w:rPr>
        <w:t>Hederskodex, plagiering</w:t>
      </w:r>
      <w:r w:rsidR="009F768A">
        <w:rPr>
          <w:rFonts w:cstheme="majorHAnsi"/>
          <w:color w:val="2E74B5" w:themeColor="accent5" w:themeShade="BF"/>
          <w:sz w:val="28"/>
          <w:szCs w:val="28"/>
        </w:rPr>
        <w:t xml:space="preserve">, </w:t>
      </w:r>
      <w:r w:rsidRPr="003769AB">
        <w:rPr>
          <w:rFonts w:cstheme="majorHAnsi"/>
          <w:color w:val="2E74B5" w:themeColor="accent5" w:themeShade="BF"/>
          <w:sz w:val="28"/>
          <w:szCs w:val="28"/>
        </w:rPr>
        <w:t>disciplinärenden</w:t>
      </w:r>
      <w:bookmarkEnd w:id="16"/>
      <w:r w:rsidR="009F768A">
        <w:rPr>
          <w:rFonts w:cstheme="majorHAnsi"/>
          <w:color w:val="2E74B5" w:themeColor="accent5" w:themeShade="BF"/>
          <w:sz w:val="28"/>
          <w:szCs w:val="28"/>
        </w:rPr>
        <w:t>, samt språkverk</w:t>
      </w:r>
      <w:r w:rsidR="00663E7A">
        <w:rPr>
          <w:rFonts w:cstheme="majorHAnsi"/>
          <w:color w:val="2E74B5" w:themeColor="accent5" w:themeShade="BF"/>
          <w:sz w:val="28"/>
          <w:szCs w:val="28"/>
        </w:rPr>
        <w:t>städer</w:t>
      </w:r>
      <w:bookmarkEnd w:id="17"/>
    </w:p>
    <w:p w14:paraId="7E211F25" w14:textId="3B6B8516" w:rsidR="00BF5024" w:rsidRPr="009F768A" w:rsidRDefault="00B512D8" w:rsidP="009F768A">
      <w:pPr>
        <w:pStyle w:val="Rubrik2"/>
        <w:rPr>
          <w:rFonts w:asciiTheme="minorHAnsi" w:hAnsiTheme="minorHAnsi"/>
          <w:bCs/>
        </w:rPr>
      </w:pPr>
      <w:bookmarkStart w:id="18" w:name="_Toc57104721"/>
      <w:r w:rsidRPr="009F768A">
        <w:rPr>
          <w:rFonts w:asciiTheme="minorHAnsi" w:hAnsiTheme="minorHAnsi"/>
          <w:bCs/>
        </w:rPr>
        <w:t>Hederskodex</w:t>
      </w:r>
      <w:bookmarkEnd w:id="18"/>
    </w:p>
    <w:p w14:paraId="4EB31E53" w14:textId="60DFAD03" w:rsidR="00BF5024" w:rsidRPr="00353D4A" w:rsidRDefault="00497483" w:rsidP="000774A4">
      <w:pPr>
        <w:spacing w:before="100" w:beforeAutospacing="1" w:after="100" w:afterAutospacing="1"/>
        <w:ind w:right="708"/>
      </w:pPr>
      <w:r>
        <w:t xml:space="preserve">Hederskodex </w:t>
      </w:r>
      <w:r w:rsidR="00581CC0">
        <w:t>för studenter och anställda</w:t>
      </w:r>
      <w:r w:rsidR="00353D4A" w:rsidRPr="00353D4A">
        <w:t xml:space="preserve"> vid Linköpings universitet</w:t>
      </w:r>
      <w:r w:rsidR="00BF5024" w:rsidRPr="00353D4A">
        <w:t xml:space="preserve">: </w:t>
      </w:r>
      <w:hyperlink r:id="rId27" w:history="1">
        <w:r w:rsidRPr="0052692A">
          <w:rPr>
            <w:rStyle w:val="Hyperlnk"/>
          </w:rPr>
          <w:t>file:///C:/Users/k</w:t>
        </w:r>
        <w:r w:rsidRPr="0052692A">
          <w:rPr>
            <w:rStyle w:val="Hyperlnk"/>
          </w:rPr>
          <w:t>j</w:t>
        </w:r>
        <w:r w:rsidRPr="0052692A">
          <w:rPr>
            <w:rStyle w:val="Hyperlnk"/>
          </w:rPr>
          <w:t>ele62/Downloads/Beslut%20om%20hederskodex%20f%C3%B6r%20studenter%20och%20anst%C3%A4llda.pdf</w:t>
        </w:r>
      </w:hyperlink>
    </w:p>
    <w:p w14:paraId="22B3FC65" w14:textId="1CAFBA16" w:rsidR="000746A8" w:rsidRPr="000746A8" w:rsidRDefault="00353D4A" w:rsidP="000746A8">
      <w:pPr>
        <w:pStyle w:val="Rubrik2"/>
        <w:rPr>
          <w:rFonts w:asciiTheme="minorHAnsi" w:hAnsiTheme="minorHAnsi"/>
          <w:bCs/>
        </w:rPr>
      </w:pPr>
      <w:bookmarkStart w:id="19" w:name="_Toc57104722"/>
      <w:r w:rsidRPr="009F768A">
        <w:rPr>
          <w:rFonts w:asciiTheme="minorHAnsi" w:hAnsiTheme="minorHAnsi"/>
          <w:bCs/>
        </w:rPr>
        <w:t>Regler vad gäller plagiering</w:t>
      </w:r>
      <w:r w:rsidR="00D75A33" w:rsidRPr="009F768A">
        <w:rPr>
          <w:rFonts w:asciiTheme="minorHAnsi" w:hAnsiTheme="minorHAnsi"/>
          <w:bCs/>
        </w:rPr>
        <w:t xml:space="preserve"> och upphovsrätt</w:t>
      </w:r>
      <w:bookmarkEnd w:id="19"/>
    </w:p>
    <w:p w14:paraId="584D35B5" w14:textId="791915B3" w:rsidR="009F768A" w:rsidRPr="000746A8" w:rsidRDefault="009F768A" w:rsidP="000746A8">
      <w:pPr>
        <w:spacing w:before="100" w:beforeAutospacing="1" w:after="100" w:afterAutospacing="1"/>
        <w:ind w:right="708"/>
        <w:rPr>
          <w:rFonts w:asciiTheme="minorHAnsi" w:hAnsiTheme="minorHAnsi" w:cstheme="minorHAnsi"/>
        </w:rPr>
      </w:pPr>
      <w:r w:rsidRPr="009F768A">
        <w:rPr>
          <w:color w:val="000000"/>
        </w:rPr>
        <w:t>Vad är plagiering?</w:t>
      </w:r>
      <w:r w:rsidR="000746A8">
        <w:rPr>
          <w:color w:val="000000"/>
        </w:rPr>
        <w:t xml:space="preserve"> </w:t>
      </w:r>
      <w:r w:rsidR="000746A8" w:rsidRPr="000746A8">
        <w:rPr>
          <w:rFonts w:asciiTheme="minorHAnsi" w:hAnsiTheme="minorHAnsi" w:cstheme="minorHAnsi"/>
        </w:rPr>
        <w:t xml:space="preserve">Se även </w:t>
      </w:r>
      <w:hyperlink r:id="rId28" w:history="1">
        <w:r w:rsidR="000746A8" w:rsidRPr="005058B1">
          <w:rPr>
            <w:rStyle w:val="Hyperlnk"/>
            <w:rFonts w:asciiTheme="minorHAnsi" w:hAnsiTheme="minorHAnsi" w:cstheme="minorHAnsi"/>
          </w:rPr>
          <w:t>https://liu.se/artikel/plagiering-upphovsratt</w:t>
        </w:r>
      </w:hyperlink>
    </w:p>
    <w:p w14:paraId="2512496E" w14:textId="77777777" w:rsidR="009F768A" w:rsidRPr="009F768A" w:rsidRDefault="009F768A" w:rsidP="009F768A">
      <w:pPr>
        <w:numPr>
          <w:ilvl w:val="0"/>
          <w:numId w:val="10"/>
        </w:numPr>
        <w:shd w:val="clear" w:color="auto" w:fill="FFFFFF"/>
        <w:spacing w:before="100" w:beforeAutospacing="1" w:after="100" w:afterAutospacing="1" w:line="269" w:lineRule="atLeast"/>
        <w:ind w:left="567" w:firstLine="0"/>
        <w:rPr>
          <w:color w:val="000000"/>
        </w:rPr>
      </w:pPr>
      <w:r w:rsidRPr="009F768A">
        <w:rPr>
          <w:color w:val="000000"/>
        </w:rPr>
        <w:t>Att plagiera innebär enligt</w:t>
      </w:r>
      <w:r w:rsidRPr="009F768A">
        <w:rPr>
          <w:rStyle w:val="apple-converted-space"/>
          <w:color w:val="000000"/>
        </w:rPr>
        <w:t> </w:t>
      </w:r>
      <w:hyperlink r:id="rId29" w:tgtFrame="_blank" w:history="1">
        <w:r w:rsidRPr="009F768A">
          <w:rPr>
            <w:rStyle w:val="Hyperlnk"/>
            <w:bCs/>
            <w:i/>
          </w:rPr>
          <w:t>Svenska Akademiens ordlista</w:t>
        </w:r>
      </w:hyperlink>
      <w:r w:rsidRPr="009F768A">
        <w:rPr>
          <w:rStyle w:val="apple-converted-space"/>
          <w:color w:val="000000"/>
        </w:rPr>
        <w:t> </w:t>
      </w:r>
      <w:r w:rsidRPr="009F768A">
        <w:rPr>
          <w:rStyle w:val="Stark"/>
          <w:b w:val="0"/>
          <w:color w:val="000000"/>
        </w:rPr>
        <w:t>att stjäla andlig egendom genom att skriva av text utan att ange källa</w:t>
      </w:r>
      <w:r w:rsidRPr="009F768A">
        <w:rPr>
          <w:color w:val="000000"/>
        </w:rPr>
        <w:t>.</w:t>
      </w:r>
    </w:p>
    <w:p w14:paraId="4997D149" w14:textId="77777777" w:rsidR="009F768A" w:rsidRPr="009F768A" w:rsidRDefault="009F768A" w:rsidP="009F768A">
      <w:pPr>
        <w:numPr>
          <w:ilvl w:val="0"/>
          <w:numId w:val="10"/>
        </w:numPr>
        <w:shd w:val="clear" w:color="auto" w:fill="FFFFFF"/>
        <w:spacing w:before="100" w:beforeAutospacing="1" w:after="100" w:afterAutospacing="1" w:line="269" w:lineRule="atLeast"/>
        <w:ind w:left="567" w:firstLine="0"/>
        <w:rPr>
          <w:color w:val="000000"/>
        </w:rPr>
      </w:pPr>
      <w:r w:rsidRPr="009F768A">
        <w:rPr>
          <w:color w:val="000000"/>
        </w:rPr>
        <w:t>Enligt</w:t>
      </w:r>
      <w:r w:rsidRPr="009F768A">
        <w:rPr>
          <w:rStyle w:val="apple-converted-space"/>
          <w:color w:val="000000"/>
        </w:rPr>
        <w:t> </w:t>
      </w:r>
      <w:hyperlink r:id="rId30" w:tgtFrame="_new" w:history="1">
        <w:r w:rsidRPr="009F768A">
          <w:rPr>
            <w:rStyle w:val="Hyperlnk"/>
            <w:bCs/>
          </w:rPr>
          <w:t>Disciplinnämnden på Linköpings universitet</w:t>
        </w:r>
      </w:hyperlink>
      <w:r w:rsidRPr="009F768A">
        <w:rPr>
          <w:rStyle w:val="apple-converted-space"/>
          <w:color w:val="000000"/>
        </w:rPr>
        <w:t> </w:t>
      </w:r>
      <w:r w:rsidRPr="009F768A">
        <w:rPr>
          <w:color w:val="000000"/>
        </w:rPr>
        <w:t>är plagiat när man presenterar någon annans arbete som sitt eget; detta inkluderar bl.a.</w:t>
      </w:r>
      <w:r w:rsidRPr="009F768A">
        <w:rPr>
          <w:rStyle w:val="apple-converted-space"/>
          <w:color w:val="000000"/>
        </w:rPr>
        <w:t> </w:t>
      </w:r>
      <w:r w:rsidRPr="009F768A">
        <w:rPr>
          <w:rStyle w:val="Stark"/>
          <w:b w:val="0"/>
          <w:color w:val="000000"/>
        </w:rPr>
        <w:t>texter, idéer, siffror eller bilder</w:t>
      </w:r>
      <w:r w:rsidRPr="009F768A">
        <w:rPr>
          <w:color w:val="000000"/>
        </w:rPr>
        <w:t>.</w:t>
      </w:r>
    </w:p>
    <w:p w14:paraId="6044AC91" w14:textId="77777777" w:rsidR="009F768A" w:rsidRPr="009F768A" w:rsidRDefault="009F768A" w:rsidP="009F768A">
      <w:pPr>
        <w:numPr>
          <w:ilvl w:val="0"/>
          <w:numId w:val="10"/>
        </w:numPr>
        <w:shd w:val="clear" w:color="auto" w:fill="FFFFFF"/>
        <w:spacing w:before="100" w:beforeAutospacing="1" w:after="100" w:afterAutospacing="1" w:line="269" w:lineRule="atLeast"/>
        <w:ind w:left="567" w:firstLine="0"/>
        <w:rPr>
          <w:color w:val="000000"/>
        </w:rPr>
      </w:pPr>
      <w:r w:rsidRPr="009F768A">
        <w:rPr>
          <w:color w:val="000000"/>
        </w:rPr>
        <w:t>När studenter plagierar tar sig detta ofta formen av att:</w:t>
      </w:r>
    </w:p>
    <w:p w14:paraId="459D28B7" w14:textId="77777777" w:rsidR="009F768A" w:rsidRPr="009F768A" w:rsidRDefault="009F768A" w:rsidP="009F768A">
      <w:pPr>
        <w:numPr>
          <w:ilvl w:val="2"/>
          <w:numId w:val="10"/>
        </w:numPr>
        <w:shd w:val="clear" w:color="auto" w:fill="FFFFFF"/>
        <w:spacing w:before="100" w:beforeAutospacing="1" w:after="100" w:afterAutospacing="1" w:line="269" w:lineRule="atLeast"/>
        <w:rPr>
          <w:color w:val="000000"/>
        </w:rPr>
      </w:pPr>
      <w:r w:rsidRPr="009F768A">
        <w:rPr>
          <w:color w:val="000000"/>
        </w:rPr>
        <w:t>Man skriver om en annan författares text</w:t>
      </w:r>
      <w:r w:rsidRPr="009F768A">
        <w:rPr>
          <w:rStyle w:val="apple-converted-space"/>
          <w:color w:val="000000"/>
        </w:rPr>
        <w:t> </w:t>
      </w:r>
      <w:r w:rsidRPr="009F768A">
        <w:rPr>
          <w:rStyle w:val="Stark"/>
          <w:b w:val="0"/>
          <w:color w:val="000000"/>
        </w:rPr>
        <w:t>men byter endast ut några få ord</w:t>
      </w:r>
      <w:r w:rsidRPr="009F768A">
        <w:rPr>
          <w:rStyle w:val="apple-converted-space"/>
          <w:color w:val="000000"/>
        </w:rPr>
        <w:t> </w:t>
      </w:r>
      <w:r w:rsidRPr="009F768A">
        <w:rPr>
          <w:color w:val="000000"/>
        </w:rPr>
        <w:t>i sin egen text jämfört med originaltexten;</w:t>
      </w:r>
    </w:p>
    <w:p w14:paraId="392FDFDA" w14:textId="77777777" w:rsidR="009F768A" w:rsidRPr="009F768A" w:rsidRDefault="009F768A" w:rsidP="009F768A">
      <w:pPr>
        <w:numPr>
          <w:ilvl w:val="2"/>
          <w:numId w:val="10"/>
        </w:numPr>
        <w:shd w:val="clear" w:color="auto" w:fill="FFFFFF"/>
        <w:spacing w:before="100" w:beforeAutospacing="1" w:after="100" w:afterAutospacing="1" w:line="269" w:lineRule="atLeast"/>
        <w:rPr>
          <w:color w:val="000000"/>
        </w:rPr>
      </w:pPr>
      <w:r w:rsidRPr="009F768A">
        <w:rPr>
          <w:color w:val="000000"/>
        </w:rPr>
        <w:t>Man</w:t>
      </w:r>
      <w:r w:rsidRPr="009F768A">
        <w:rPr>
          <w:rStyle w:val="apple-converted-space"/>
          <w:color w:val="000000"/>
        </w:rPr>
        <w:t> </w:t>
      </w:r>
      <w:r w:rsidRPr="009F768A">
        <w:rPr>
          <w:rStyle w:val="Stark"/>
          <w:b w:val="0"/>
          <w:color w:val="000000"/>
        </w:rPr>
        <w:t>använder material från ett tidigare godkänt arbete</w:t>
      </w:r>
      <w:r w:rsidRPr="009F768A">
        <w:rPr>
          <w:rStyle w:val="apple-converted-space"/>
          <w:color w:val="000000"/>
        </w:rPr>
        <w:t> </w:t>
      </w:r>
      <w:r w:rsidRPr="009F768A">
        <w:rPr>
          <w:color w:val="000000"/>
        </w:rPr>
        <w:t>och lämnar in det igen på en ny kurs utan tillstånd från läraren;</w:t>
      </w:r>
    </w:p>
    <w:p w14:paraId="7CAB9332" w14:textId="77777777" w:rsidR="009F768A" w:rsidRPr="009F768A" w:rsidRDefault="009F768A" w:rsidP="009F768A">
      <w:pPr>
        <w:numPr>
          <w:ilvl w:val="2"/>
          <w:numId w:val="10"/>
        </w:numPr>
        <w:shd w:val="clear" w:color="auto" w:fill="FFFFFF"/>
        <w:spacing w:before="100" w:beforeAutospacing="1" w:after="100" w:afterAutospacing="1" w:line="269" w:lineRule="atLeast"/>
        <w:rPr>
          <w:color w:val="000000"/>
        </w:rPr>
      </w:pPr>
      <w:r w:rsidRPr="009F768A">
        <w:rPr>
          <w:color w:val="000000"/>
        </w:rPr>
        <w:t>Man</w:t>
      </w:r>
      <w:r w:rsidRPr="009F768A">
        <w:rPr>
          <w:rStyle w:val="apple-converted-space"/>
          <w:color w:val="000000"/>
        </w:rPr>
        <w:t> </w:t>
      </w:r>
      <w:r w:rsidRPr="009F768A">
        <w:rPr>
          <w:rStyle w:val="Stark"/>
          <w:b w:val="0"/>
          <w:color w:val="000000"/>
        </w:rPr>
        <w:t>använder en annan students arbete</w:t>
      </w:r>
      <w:r w:rsidRPr="009F768A">
        <w:rPr>
          <w:rStyle w:val="apple-converted-space"/>
          <w:color w:val="000000"/>
        </w:rPr>
        <w:t> </w:t>
      </w:r>
      <w:r w:rsidRPr="009F768A">
        <w:rPr>
          <w:color w:val="000000"/>
        </w:rPr>
        <w:t>och presenterar det som sitt eget;</w:t>
      </w:r>
    </w:p>
    <w:p w14:paraId="5D3ADFAC" w14:textId="77777777" w:rsidR="009F768A" w:rsidRPr="009F768A" w:rsidRDefault="009F768A" w:rsidP="009F768A">
      <w:pPr>
        <w:numPr>
          <w:ilvl w:val="2"/>
          <w:numId w:val="10"/>
        </w:numPr>
        <w:shd w:val="clear" w:color="auto" w:fill="FFFFFF"/>
        <w:spacing w:before="100" w:beforeAutospacing="1" w:after="100" w:afterAutospacing="1" w:line="269" w:lineRule="atLeast"/>
        <w:rPr>
          <w:color w:val="000000"/>
        </w:rPr>
      </w:pPr>
      <w:r w:rsidRPr="009F768A">
        <w:rPr>
          <w:color w:val="000000"/>
        </w:rPr>
        <w:t>Man kopierar ett stycke ur en text på internet</w:t>
      </w:r>
      <w:r w:rsidRPr="009F768A">
        <w:rPr>
          <w:rStyle w:val="apple-converted-space"/>
          <w:color w:val="000000"/>
        </w:rPr>
        <w:t> </w:t>
      </w:r>
      <w:r w:rsidRPr="009F768A">
        <w:rPr>
          <w:rStyle w:val="Stark"/>
          <w:b w:val="0"/>
          <w:color w:val="000000"/>
        </w:rPr>
        <w:t>utan att markera citat eller referera</w:t>
      </w:r>
      <w:r w:rsidRPr="009F768A">
        <w:rPr>
          <w:rStyle w:val="apple-converted-space"/>
          <w:color w:val="000000"/>
        </w:rPr>
        <w:t> </w:t>
      </w:r>
      <w:r w:rsidRPr="009F768A">
        <w:rPr>
          <w:color w:val="000000"/>
        </w:rPr>
        <w:t>till källan</w:t>
      </w:r>
    </w:p>
    <w:p w14:paraId="36A3A2BA" w14:textId="77777777" w:rsidR="009F768A" w:rsidRPr="009F768A" w:rsidRDefault="009F768A" w:rsidP="009F768A">
      <w:pPr>
        <w:numPr>
          <w:ilvl w:val="2"/>
          <w:numId w:val="10"/>
        </w:numPr>
        <w:shd w:val="clear" w:color="auto" w:fill="FFFFFF"/>
        <w:spacing w:before="100" w:beforeAutospacing="1" w:after="100" w:afterAutospacing="1" w:line="269" w:lineRule="atLeast"/>
        <w:rPr>
          <w:color w:val="000000"/>
        </w:rPr>
      </w:pPr>
      <w:r w:rsidRPr="009F768A">
        <w:rPr>
          <w:color w:val="000000"/>
        </w:rPr>
        <w:t>Man</w:t>
      </w:r>
      <w:r w:rsidRPr="009F768A">
        <w:rPr>
          <w:rStyle w:val="apple-converted-space"/>
          <w:color w:val="000000"/>
        </w:rPr>
        <w:t> </w:t>
      </w:r>
      <w:r w:rsidRPr="009F768A">
        <w:rPr>
          <w:rStyle w:val="Stark"/>
          <w:b w:val="0"/>
          <w:color w:val="000000"/>
        </w:rPr>
        <w:t>tar en annan författares idéer</w:t>
      </w:r>
      <w:r w:rsidRPr="009F768A">
        <w:rPr>
          <w:color w:val="000000"/>
        </w:rPr>
        <w:t>, skriver om texten med egna ord utan att ange referens</w:t>
      </w:r>
    </w:p>
    <w:p w14:paraId="139DC0EB" w14:textId="634EFFE9" w:rsidR="009F768A" w:rsidRPr="000746A8" w:rsidRDefault="009F768A" w:rsidP="000746A8">
      <w:pPr>
        <w:numPr>
          <w:ilvl w:val="0"/>
          <w:numId w:val="10"/>
        </w:numPr>
        <w:shd w:val="clear" w:color="auto" w:fill="FFFFFF"/>
        <w:spacing w:before="100" w:beforeAutospacing="1" w:after="100" w:afterAutospacing="1" w:line="269" w:lineRule="atLeast"/>
        <w:ind w:hanging="153"/>
        <w:rPr>
          <w:color w:val="000000"/>
        </w:rPr>
      </w:pPr>
      <w:r w:rsidRPr="009F768A">
        <w:rPr>
          <w:color w:val="000000"/>
        </w:rPr>
        <w:t>Ovanstående exempel är olika former av plagiat. Enligt Svenska Akademiens ordlista beskrivs ett plagiat som litterär eller konstnärlig stöld</w:t>
      </w:r>
    </w:p>
    <w:p w14:paraId="25FEC29A" w14:textId="77777777" w:rsidR="009F768A" w:rsidRPr="009F768A" w:rsidRDefault="009F768A" w:rsidP="009F768A">
      <w:pPr>
        <w:pStyle w:val="Normalwebb"/>
        <w:shd w:val="clear" w:color="auto" w:fill="FFFFFF"/>
        <w:spacing w:before="0" w:beforeAutospacing="0" w:after="144" w:afterAutospacing="0" w:line="269" w:lineRule="atLeast"/>
        <w:ind w:left="567"/>
        <w:rPr>
          <w:rFonts w:ascii="Calibri" w:hAnsi="Calibri"/>
          <w:color w:val="000000"/>
          <w:sz w:val="22"/>
          <w:szCs w:val="22"/>
        </w:rPr>
      </w:pPr>
      <w:r w:rsidRPr="009F768A">
        <w:rPr>
          <w:rFonts w:ascii="Calibri" w:hAnsi="Calibri"/>
          <w:color w:val="000000"/>
          <w:sz w:val="22"/>
          <w:szCs w:val="22"/>
        </w:rPr>
        <w:t>Detta kan hända när du kopierar och klistrar in material från olika källor i ditt eget arbete med tanken att du ska skriva om det senare, men sedan glömmer vilket som var ditt eget och vilket som var det kopierade.</w:t>
      </w:r>
    </w:p>
    <w:p w14:paraId="397C4F82" w14:textId="77777777" w:rsidR="009F768A" w:rsidRPr="009F768A" w:rsidRDefault="009F768A" w:rsidP="009F768A">
      <w:pPr>
        <w:pStyle w:val="Normalwebb"/>
        <w:shd w:val="clear" w:color="auto" w:fill="FFFFFF"/>
        <w:spacing w:before="0" w:beforeAutospacing="0" w:after="144" w:afterAutospacing="0" w:line="269" w:lineRule="atLeast"/>
        <w:ind w:left="567"/>
        <w:rPr>
          <w:rFonts w:ascii="Calibri" w:hAnsi="Calibri"/>
          <w:color w:val="000000"/>
          <w:sz w:val="22"/>
          <w:szCs w:val="22"/>
        </w:rPr>
      </w:pPr>
      <w:r w:rsidRPr="009F768A">
        <w:rPr>
          <w:rFonts w:ascii="Calibri" w:hAnsi="Calibri"/>
          <w:color w:val="000000"/>
          <w:sz w:val="22"/>
          <w:szCs w:val="22"/>
        </w:rPr>
        <w:t xml:space="preserve">Enligt disciplinnämnden förekommer det också att studenter lämnar in ett arbete som inte är den slutgiltiga versionen och som därför innehåller kopierat material från andra källor. De förväntar sig sedan att få möjlighet att lämna in arbetet på nytt på basis av lärarens </w:t>
      </w:r>
      <w:r w:rsidRPr="009F768A">
        <w:rPr>
          <w:rFonts w:ascii="Calibri" w:hAnsi="Calibri"/>
          <w:color w:val="000000"/>
          <w:sz w:val="22"/>
          <w:szCs w:val="22"/>
        </w:rPr>
        <w:lastRenderedPageBreak/>
        <w:t>kommentarer. Så är dock inte fallet. Arbeten som lämnas in måste vara den slutgiltiga versionen och får inte innehålla något som kan räknas som plagiat.</w:t>
      </w:r>
    </w:p>
    <w:p w14:paraId="71030597" w14:textId="77777777" w:rsidR="009F768A" w:rsidRPr="009F768A" w:rsidRDefault="009F768A" w:rsidP="009F768A">
      <w:pPr>
        <w:pStyle w:val="Normalwebb"/>
        <w:shd w:val="clear" w:color="auto" w:fill="FFFFFF"/>
        <w:spacing w:before="0" w:beforeAutospacing="0" w:after="144" w:afterAutospacing="0" w:line="269" w:lineRule="atLeast"/>
        <w:ind w:left="567"/>
        <w:rPr>
          <w:rFonts w:ascii="Calibri" w:hAnsi="Calibri"/>
          <w:color w:val="000000"/>
          <w:sz w:val="22"/>
          <w:szCs w:val="22"/>
        </w:rPr>
      </w:pPr>
      <w:r w:rsidRPr="009F768A">
        <w:rPr>
          <w:rFonts w:ascii="Calibri" w:hAnsi="Calibri"/>
          <w:color w:val="000000"/>
          <w:sz w:val="22"/>
          <w:szCs w:val="22"/>
        </w:rPr>
        <w:t>Ett tips för att undvika detta är att du läser och tolkar texten och därefter återger den med dina egna ord direkt!</w:t>
      </w:r>
    </w:p>
    <w:p w14:paraId="1BFA6A1E" w14:textId="77777777" w:rsidR="009F768A" w:rsidRPr="009F768A" w:rsidRDefault="009F768A" w:rsidP="009F768A">
      <w:pPr>
        <w:numPr>
          <w:ilvl w:val="0"/>
          <w:numId w:val="11"/>
        </w:numPr>
        <w:shd w:val="clear" w:color="auto" w:fill="FFFFFF"/>
        <w:spacing w:before="100" w:beforeAutospacing="1" w:after="100" w:afterAutospacing="1" w:line="269" w:lineRule="atLeast"/>
        <w:ind w:left="709" w:hanging="142"/>
        <w:rPr>
          <w:color w:val="000000"/>
        </w:rPr>
      </w:pPr>
      <w:r w:rsidRPr="009F768A">
        <w:rPr>
          <w:color w:val="000000"/>
        </w:rPr>
        <w:t>Definitionen av "material" används i dess bredaste form och innefattar bl.a. texter, figurer, bilder, ljud, video, idéer och tabeller.</w:t>
      </w:r>
    </w:p>
    <w:p w14:paraId="70C5C8E7" w14:textId="77777777" w:rsidR="009F768A" w:rsidRPr="009F768A" w:rsidRDefault="009F768A" w:rsidP="009F768A">
      <w:pPr>
        <w:numPr>
          <w:ilvl w:val="0"/>
          <w:numId w:val="11"/>
        </w:numPr>
        <w:shd w:val="clear" w:color="auto" w:fill="FFFFFF"/>
        <w:spacing w:before="100" w:beforeAutospacing="1" w:after="100" w:afterAutospacing="1" w:line="269" w:lineRule="atLeast"/>
        <w:ind w:left="709" w:hanging="142"/>
        <w:rPr>
          <w:color w:val="000000"/>
        </w:rPr>
      </w:pPr>
      <w:r w:rsidRPr="009F768A">
        <w:rPr>
          <w:color w:val="000000"/>
        </w:rPr>
        <w:t>Definition av att "använda" sig av andras text innefattar alla former som citering, kopiering, parafrasering eller översättning.</w:t>
      </w:r>
    </w:p>
    <w:p w14:paraId="6EB9351C" w14:textId="77777777" w:rsidR="009F768A" w:rsidRPr="009F768A" w:rsidRDefault="009F768A" w:rsidP="009F768A">
      <w:pPr>
        <w:numPr>
          <w:ilvl w:val="0"/>
          <w:numId w:val="11"/>
        </w:numPr>
        <w:shd w:val="clear" w:color="auto" w:fill="FFFFFF"/>
        <w:spacing w:before="100" w:beforeAutospacing="1" w:after="100" w:afterAutospacing="1" w:line="269" w:lineRule="atLeast"/>
        <w:ind w:left="709" w:hanging="142"/>
        <w:rPr>
          <w:color w:val="000000"/>
        </w:rPr>
      </w:pPr>
      <w:r w:rsidRPr="009F768A">
        <w:rPr>
          <w:color w:val="000000"/>
        </w:rPr>
        <w:t>Observera att det inte spelar någon roll om du missat att ange en referens av misstag eller avsiktligt, båda fallen är plagiat.</w:t>
      </w:r>
    </w:p>
    <w:p w14:paraId="5237624A" w14:textId="77777777" w:rsidR="009F768A" w:rsidRPr="009F768A" w:rsidRDefault="009F768A" w:rsidP="009F768A">
      <w:pPr>
        <w:numPr>
          <w:ilvl w:val="0"/>
          <w:numId w:val="11"/>
        </w:numPr>
        <w:shd w:val="clear" w:color="auto" w:fill="FFFFFF"/>
        <w:spacing w:before="100" w:beforeAutospacing="1" w:after="100" w:afterAutospacing="1" w:line="269" w:lineRule="atLeast"/>
        <w:ind w:left="709" w:hanging="142"/>
        <w:rPr>
          <w:color w:val="000000"/>
        </w:rPr>
      </w:pPr>
      <w:r w:rsidRPr="009F768A">
        <w:rPr>
          <w:rStyle w:val="Stark"/>
          <w:b w:val="0"/>
          <w:color w:val="000000"/>
        </w:rPr>
        <w:t>Självplagiat</w:t>
      </w:r>
      <w:r w:rsidRPr="009F768A">
        <w:rPr>
          <w:rStyle w:val="apple-converted-space"/>
          <w:color w:val="000000"/>
        </w:rPr>
        <w:t> </w:t>
      </w:r>
      <w:r w:rsidRPr="009F768A">
        <w:rPr>
          <w:color w:val="000000"/>
        </w:rPr>
        <w:t>är när man återanvänder egna tidigare publicerade/inlämnade arbeten. Man refererar till egna texter på samma sätt som till andra källor.</w:t>
      </w:r>
    </w:p>
    <w:p w14:paraId="31C2991C" w14:textId="0A550147" w:rsidR="009F768A" w:rsidRDefault="009F768A" w:rsidP="009F768A">
      <w:pPr>
        <w:numPr>
          <w:ilvl w:val="0"/>
          <w:numId w:val="11"/>
        </w:numPr>
        <w:shd w:val="clear" w:color="auto" w:fill="FFFFFF"/>
        <w:spacing w:before="100" w:beforeAutospacing="1" w:after="100" w:afterAutospacing="1" w:line="269" w:lineRule="atLeast"/>
        <w:ind w:left="709" w:hanging="142"/>
        <w:rPr>
          <w:color w:val="000000"/>
        </w:rPr>
      </w:pPr>
      <w:r w:rsidRPr="009F768A">
        <w:rPr>
          <w:color w:val="000000"/>
        </w:rPr>
        <w:t>Att</w:t>
      </w:r>
      <w:r w:rsidRPr="009F768A">
        <w:rPr>
          <w:rStyle w:val="apple-converted-space"/>
          <w:color w:val="000000"/>
        </w:rPr>
        <w:t> </w:t>
      </w:r>
      <w:r w:rsidRPr="009F768A">
        <w:rPr>
          <w:rStyle w:val="Stark"/>
          <w:b w:val="0"/>
          <w:color w:val="000000"/>
        </w:rPr>
        <w:t>undvika plagiering</w:t>
      </w:r>
      <w:r w:rsidRPr="009F768A">
        <w:rPr>
          <w:rStyle w:val="apple-converted-space"/>
          <w:color w:val="000000"/>
        </w:rPr>
        <w:t> </w:t>
      </w:r>
      <w:r w:rsidRPr="009F768A">
        <w:rPr>
          <w:color w:val="000000"/>
        </w:rPr>
        <w:t>är relativt enkelt: ange alltid en fullständig referens när du använder andra författares material.</w:t>
      </w:r>
    </w:p>
    <w:p w14:paraId="59D47822" w14:textId="77777777" w:rsidR="009F768A" w:rsidRPr="000746A8" w:rsidRDefault="009F768A" w:rsidP="009F768A">
      <w:pPr>
        <w:pStyle w:val="Rubrik2"/>
        <w:rPr>
          <w:rFonts w:ascii="Calibri" w:hAnsi="Calibri"/>
          <w:color w:val="000000"/>
          <w:sz w:val="24"/>
          <w:szCs w:val="24"/>
        </w:rPr>
      </w:pPr>
      <w:bookmarkStart w:id="20" w:name="_Toc8755480"/>
      <w:bookmarkStart w:id="21" w:name="_Toc57104723"/>
      <w:r w:rsidRPr="000746A8">
        <w:rPr>
          <w:rFonts w:ascii="Calibri" w:hAnsi="Calibri"/>
          <w:color w:val="2E74B5" w:themeColor="accent5" w:themeShade="BF"/>
          <w:sz w:val="24"/>
          <w:szCs w:val="24"/>
        </w:rPr>
        <w:t>Disciplinärenden</w:t>
      </w:r>
      <w:bookmarkEnd w:id="20"/>
      <w:bookmarkEnd w:id="21"/>
    </w:p>
    <w:p w14:paraId="0A398595" w14:textId="22422BB8" w:rsidR="009F768A" w:rsidRPr="009F768A" w:rsidRDefault="009F768A" w:rsidP="009F768A">
      <w:pPr>
        <w:pStyle w:val="Normalwebb"/>
        <w:shd w:val="clear" w:color="auto" w:fill="FFFFFF"/>
        <w:spacing w:before="0" w:beforeAutospacing="0" w:after="144" w:afterAutospacing="0" w:line="269" w:lineRule="atLeast"/>
        <w:rPr>
          <w:rFonts w:ascii="Calibri" w:hAnsi="Calibri"/>
          <w:color w:val="000000"/>
          <w:sz w:val="22"/>
          <w:szCs w:val="22"/>
        </w:rPr>
      </w:pPr>
      <w:r w:rsidRPr="009F768A">
        <w:rPr>
          <w:rStyle w:val="Stark"/>
          <w:rFonts w:ascii="Calibri" w:hAnsi="Calibri"/>
          <w:b w:val="0"/>
          <w:color w:val="000000"/>
          <w:sz w:val="22"/>
          <w:szCs w:val="22"/>
        </w:rPr>
        <w:t>Handläggning av disciplinärenden regleras i</w:t>
      </w:r>
      <w:r w:rsidRPr="009F768A">
        <w:rPr>
          <w:rStyle w:val="apple-converted-space"/>
          <w:rFonts w:ascii="Calibri" w:hAnsi="Calibri"/>
          <w:bCs/>
          <w:color w:val="000000"/>
          <w:sz w:val="22"/>
          <w:szCs w:val="22"/>
        </w:rPr>
        <w:t> </w:t>
      </w:r>
      <w:hyperlink r:id="rId31" w:history="1">
        <w:r w:rsidRPr="009F768A">
          <w:rPr>
            <w:rStyle w:val="Hyperlnk"/>
            <w:rFonts w:ascii="Calibri" w:hAnsi="Calibri"/>
            <w:bCs/>
            <w:sz w:val="22"/>
            <w:szCs w:val="22"/>
          </w:rPr>
          <w:t>Högskoleförordningens 10 kapitel</w:t>
        </w:r>
      </w:hyperlink>
      <w:r w:rsidRPr="009F768A">
        <w:rPr>
          <w:rStyle w:val="Stark"/>
          <w:rFonts w:ascii="Calibri" w:hAnsi="Calibri"/>
          <w:b w:val="0"/>
          <w:color w:val="000000"/>
          <w:sz w:val="22"/>
          <w:szCs w:val="22"/>
        </w:rPr>
        <w:t>. De disciplinära åtgärder som en högskola får vidta är varning eller avstängning.</w:t>
      </w:r>
      <w:r w:rsidR="000746A8">
        <w:rPr>
          <w:rFonts w:ascii="Calibri" w:hAnsi="Calibri"/>
          <w:color w:val="000000"/>
          <w:sz w:val="22"/>
          <w:szCs w:val="22"/>
        </w:rPr>
        <w:t xml:space="preserve"> </w:t>
      </w:r>
      <w:r w:rsidRPr="009F768A">
        <w:rPr>
          <w:rFonts w:ascii="Calibri" w:hAnsi="Calibri"/>
          <w:color w:val="000000"/>
          <w:sz w:val="22"/>
          <w:szCs w:val="22"/>
        </w:rPr>
        <w:t>Dessa åtgärder kan vidtas när en studerande:</w:t>
      </w:r>
    </w:p>
    <w:p w14:paraId="5BC66C4F" w14:textId="77777777" w:rsidR="009F768A" w:rsidRPr="009F768A" w:rsidRDefault="009F768A" w:rsidP="009F768A">
      <w:pPr>
        <w:numPr>
          <w:ilvl w:val="0"/>
          <w:numId w:val="12"/>
        </w:numPr>
        <w:shd w:val="clear" w:color="auto" w:fill="FFFFFF"/>
        <w:spacing w:before="100" w:beforeAutospacing="1" w:after="100" w:afterAutospacing="1" w:line="269" w:lineRule="atLeast"/>
        <w:rPr>
          <w:color w:val="000000"/>
        </w:rPr>
      </w:pPr>
      <w:r w:rsidRPr="009F768A">
        <w:rPr>
          <w:color w:val="000000"/>
        </w:rPr>
        <w:t>med otillåtna hjälpmedel eller på annat sätt försöker vilseleda vid prov eller när en studieprestation skall bedömas.</w:t>
      </w:r>
    </w:p>
    <w:p w14:paraId="663601F7" w14:textId="77777777" w:rsidR="009F768A" w:rsidRPr="009F768A" w:rsidRDefault="009F768A" w:rsidP="009F768A">
      <w:pPr>
        <w:numPr>
          <w:ilvl w:val="0"/>
          <w:numId w:val="12"/>
        </w:numPr>
        <w:shd w:val="clear" w:color="auto" w:fill="FFFFFF"/>
        <w:spacing w:before="100" w:beforeAutospacing="1" w:after="100" w:afterAutospacing="1" w:line="269" w:lineRule="atLeast"/>
        <w:rPr>
          <w:color w:val="000000"/>
        </w:rPr>
      </w:pPr>
      <w:r w:rsidRPr="009F768A">
        <w:rPr>
          <w:color w:val="000000"/>
        </w:rPr>
        <w:t>stör eller hindrar undervisning, prov eller annan verksamhet inom ramen för utbildningen vid högskolan.</w:t>
      </w:r>
    </w:p>
    <w:p w14:paraId="40F656D1" w14:textId="77777777" w:rsidR="009F768A" w:rsidRPr="009F768A" w:rsidRDefault="009F768A" w:rsidP="009F768A">
      <w:pPr>
        <w:numPr>
          <w:ilvl w:val="0"/>
          <w:numId w:val="12"/>
        </w:numPr>
        <w:shd w:val="clear" w:color="auto" w:fill="FFFFFF"/>
        <w:spacing w:before="100" w:beforeAutospacing="1" w:after="100" w:afterAutospacing="1" w:line="269" w:lineRule="atLeast"/>
        <w:rPr>
          <w:color w:val="000000"/>
        </w:rPr>
      </w:pPr>
      <w:r w:rsidRPr="009F768A">
        <w:rPr>
          <w:color w:val="000000"/>
        </w:rPr>
        <w:t>stör verksamheten vid högskolans bibliotek eller annan särskild inrättning inom högskolan.</w:t>
      </w:r>
    </w:p>
    <w:p w14:paraId="456D73F4" w14:textId="77777777" w:rsidR="009F768A" w:rsidRPr="009F768A" w:rsidRDefault="009F768A" w:rsidP="009F768A">
      <w:pPr>
        <w:numPr>
          <w:ilvl w:val="0"/>
          <w:numId w:val="12"/>
        </w:numPr>
        <w:shd w:val="clear" w:color="auto" w:fill="FFFFFF"/>
        <w:spacing w:before="100" w:beforeAutospacing="1" w:after="100" w:afterAutospacing="1" w:line="269" w:lineRule="atLeast"/>
        <w:rPr>
          <w:color w:val="000000"/>
        </w:rPr>
      </w:pPr>
      <w:r w:rsidRPr="009F768A">
        <w:rPr>
          <w:color w:val="000000"/>
        </w:rPr>
        <w:t>utsätter en annan student eller en arbetstagare vid högskolan för sådana trakasserier eller sexuella trakasserier som avses i 1 kap. 4 § diskrimineringslagen (2008:567). </w:t>
      </w:r>
    </w:p>
    <w:p w14:paraId="7AC38A26" w14:textId="732F0E27" w:rsidR="00BF5024" w:rsidRPr="000746A8" w:rsidRDefault="009F768A" w:rsidP="000746A8">
      <w:pPr>
        <w:shd w:val="clear" w:color="auto" w:fill="FFFFFF"/>
        <w:spacing w:before="100" w:beforeAutospacing="1" w:after="100" w:afterAutospacing="1" w:line="269" w:lineRule="atLeast"/>
        <w:rPr>
          <w:color w:val="000000"/>
        </w:rPr>
      </w:pPr>
      <w:r w:rsidRPr="009F768A">
        <w:rPr>
          <w:color w:val="000000"/>
        </w:rPr>
        <w:t>För mer information, se:</w:t>
      </w:r>
      <w:r w:rsidR="000746A8">
        <w:rPr>
          <w:color w:val="000000"/>
        </w:rPr>
        <w:t xml:space="preserve"> </w:t>
      </w:r>
      <w:hyperlink r:id="rId32" w:history="1">
        <w:r w:rsidR="000746A8" w:rsidRPr="005058B1">
          <w:rPr>
            <w:rStyle w:val="Hyperlnk"/>
            <w:rFonts w:cs="Calibri"/>
            <w:shd w:val="clear" w:color="auto" w:fill="FFFFFF"/>
          </w:rPr>
          <w:t>https://www.student.liu.se/studenttjanster/lagar-regler-rattigheter?l=sv</w:t>
        </w:r>
      </w:hyperlink>
      <w:r w:rsidR="00254D1C">
        <w:rPr>
          <w:rFonts w:cs="Calibri"/>
          <w:color w:val="000000"/>
          <w:shd w:val="clear" w:color="auto" w:fill="FFFFFF"/>
        </w:rPr>
        <w:t> </w:t>
      </w:r>
    </w:p>
    <w:p w14:paraId="5FEB356E" w14:textId="77777777" w:rsidR="009F768A" w:rsidRPr="000746A8" w:rsidRDefault="009F768A" w:rsidP="009F768A">
      <w:pPr>
        <w:pStyle w:val="Rubrik2"/>
        <w:rPr>
          <w:rFonts w:ascii="Calibri" w:hAnsi="Calibri"/>
          <w:bCs/>
          <w:sz w:val="24"/>
          <w:szCs w:val="24"/>
        </w:rPr>
      </w:pPr>
      <w:bookmarkStart w:id="22" w:name="_Toc8755478"/>
      <w:bookmarkStart w:id="23" w:name="_Toc57104724"/>
      <w:r w:rsidRPr="000746A8">
        <w:rPr>
          <w:rFonts w:ascii="Calibri" w:hAnsi="Calibri"/>
          <w:bCs/>
          <w:sz w:val="24"/>
          <w:szCs w:val="24"/>
        </w:rPr>
        <w:t>Språkverkstäder</w:t>
      </w:r>
      <w:bookmarkEnd w:id="22"/>
      <w:bookmarkEnd w:id="23"/>
    </w:p>
    <w:p w14:paraId="18972FB1" w14:textId="41AC9E43" w:rsidR="00DC313A" w:rsidRPr="000746A8" w:rsidRDefault="009F768A" w:rsidP="000746A8">
      <w:pPr>
        <w:tabs>
          <w:tab w:val="left" w:pos="1276"/>
        </w:tabs>
      </w:pPr>
      <w:r w:rsidRPr="009F768A">
        <w:t xml:space="preserve">Språkverkstäderna är öppna för </w:t>
      </w:r>
      <w:r w:rsidRPr="009F768A">
        <w:rPr>
          <w:rStyle w:val="Stark"/>
        </w:rPr>
        <w:t xml:space="preserve">alla </w:t>
      </w:r>
      <w:r w:rsidRPr="009F768A">
        <w:t xml:space="preserve">studenter vid Linköpings universitet som vill ha hjälp med muntlig eller skriftlig framställning på svenska och engelska. Hjälpen är </w:t>
      </w:r>
      <w:r w:rsidRPr="009F768A">
        <w:rPr>
          <w:rStyle w:val="Stark"/>
        </w:rPr>
        <w:t>kostnadsfri</w:t>
      </w:r>
      <w:r w:rsidRPr="009F768A">
        <w:t>. Du kan få hjälp med att formulera dig bättre i vetenskapligt skrivande. Det kan handla om PM, rapporter och andra liknande texter som är vanliga under universitetsutbildningen. Observera dock att vi inte korrekturläser. Syftet är att ge hjälp till självhjälp. I Språkverkstäderna kan du också få hjälp med muntliga uppgifter, att planera en redovisning, manusteknik, förberedelser, tekniska hjälpmedel med mera. Våga tala-kurser ges också på kvällstid varje termin.</w:t>
      </w:r>
      <w:r w:rsidR="000746A8">
        <w:t xml:space="preserve"> </w:t>
      </w:r>
      <w:r w:rsidRPr="009F768A">
        <w:t xml:space="preserve">Besök gärna hemsidan: </w:t>
      </w:r>
      <w:hyperlink r:id="rId33" w:history="1">
        <w:r w:rsidRPr="009F768A">
          <w:rPr>
            <w:rStyle w:val="Hyperlnk"/>
          </w:rPr>
          <w:t>http://www.liu.se/ikk/sprakverkstader?l=sv</w:t>
        </w:r>
      </w:hyperlink>
    </w:p>
    <w:p w14:paraId="019E3CEB" w14:textId="4BB05E89" w:rsidR="00B72C97" w:rsidRPr="00B72C97" w:rsidRDefault="000774A4" w:rsidP="000746A8">
      <w:pPr>
        <w:pStyle w:val="Rubrik1"/>
      </w:pPr>
      <w:bookmarkStart w:id="24" w:name="_Toc57104725"/>
      <w:r>
        <w:t>Övrig information</w:t>
      </w:r>
      <w:bookmarkEnd w:id="24"/>
      <w:r>
        <w:t xml:space="preserve"> </w:t>
      </w:r>
    </w:p>
    <w:p w14:paraId="7267A52F" w14:textId="3DC63D3A" w:rsidR="00B72C97" w:rsidRPr="00B72C97" w:rsidRDefault="00B72C97" w:rsidP="000774A4">
      <w:pPr>
        <w:spacing w:before="100" w:beforeAutospacing="1" w:after="100" w:afterAutospacing="1"/>
        <w:rPr>
          <w:szCs w:val="24"/>
        </w:rPr>
      </w:pPr>
      <w:r w:rsidRPr="00B72C97">
        <w:rPr>
          <w:szCs w:val="24"/>
        </w:rPr>
        <w:t>Planering och genomförande av kurs ska utgå från kursplanens formuleringar. Den kursvärdering som ska ingå i varje kurs ska därför behandla frågan om hur kursen överensstämmer med kursplanen.</w:t>
      </w:r>
      <w:r w:rsidR="000746A8">
        <w:rPr>
          <w:szCs w:val="24"/>
        </w:rPr>
        <w:t xml:space="preserve"> </w:t>
      </w:r>
      <w:r w:rsidRPr="00B72C97">
        <w:rPr>
          <w:szCs w:val="24"/>
        </w:rPr>
        <w:t>Kursen bedrivs på ett sådant sätt att både mäns och kvinnors erfarenhet och kunskaper synliggörs och utvecklas.</w:t>
      </w:r>
    </w:p>
    <w:sectPr w:rsidR="00B72C97" w:rsidRPr="00B72C97">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EE3A" w14:textId="77777777" w:rsidR="009753EA" w:rsidRDefault="009753EA" w:rsidP="002F4C62">
      <w:pPr>
        <w:spacing w:after="0" w:line="240" w:lineRule="auto"/>
      </w:pPr>
      <w:r>
        <w:separator/>
      </w:r>
    </w:p>
  </w:endnote>
  <w:endnote w:type="continuationSeparator" w:id="0">
    <w:p w14:paraId="49E6240F" w14:textId="77777777" w:rsidR="009753EA" w:rsidRDefault="009753EA" w:rsidP="002F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 Helvetica Narrow">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390689"/>
      <w:docPartObj>
        <w:docPartGallery w:val="Page Numbers (Bottom of Page)"/>
        <w:docPartUnique/>
      </w:docPartObj>
    </w:sdtPr>
    <w:sdtEndPr/>
    <w:sdtContent>
      <w:p w14:paraId="72DB882D" w14:textId="1911235B" w:rsidR="002A4AC6" w:rsidRDefault="002A4AC6">
        <w:pPr>
          <w:pStyle w:val="Sidfot"/>
          <w:jc w:val="right"/>
        </w:pPr>
        <w:r>
          <w:fldChar w:fldCharType="begin"/>
        </w:r>
        <w:r>
          <w:instrText>PAGE   \* MERGEFORMAT</w:instrText>
        </w:r>
        <w:r>
          <w:fldChar w:fldCharType="separate"/>
        </w:r>
        <w:r>
          <w:t>2</w:t>
        </w:r>
        <w:r>
          <w:fldChar w:fldCharType="end"/>
        </w:r>
      </w:p>
    </w:sdtContent>
  </w:sdt>
  <w:p w14:paraId="4812E48E" w14:textId="77777777" w:rsidR="002A4AC6" w:rsidRDefault="002A4A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5338" w14:textId="77777777" w:rsidR="009753EA" w:rsidRDefault="009753EA" w:rsidP="002F4C62">
      <w:pPr>
        <w:spacing w:after="0" w:line="240" w:lineRule="auto"/>
      </w:pPr>
      <w:r>
        <w:separator/>
      </w:r>
    </w:p>
  </w:footnote>
  <w:footnote w:type="continuationSeparator" w:id="0">
    <w:p w14:paraId="3D210209" w14:textId="77777777" w:rsidR="009753EA" w:rsidRDefault="009753EA" w:rsidP="002F4C62">
      <w:pPr>
        <w:spacing w:after="0" w:line="240" w:lineRule="auto"/>
      </w:pPr>
      <w:r>
        <w:continuationSeparator/>
      </w:r>
    </w:p>
  </w:footnote>
  <w:footnote w:id="1">
    <w:p w14:paraId="51E8D06E" w14:textId="77777777" w:rsidR="002F4C62" w:rsidRPr="000F2161" w:rsidRDefault="002F4C62" w:rsidP="002F4C62">
      <w:pPr>
        <w:pStyle w:val="footnotedescription"/>
        <w:rPr>
          <w:rFonts w:asciiTheme="minorHAnsi" w:hAnsiTheme="minorHAnsi" w:cstheme="minorHAnsi"/>
        </w:rPr>
      </w:pPr>
      <w:r w:rsidRPr="000F2161">
        <w:rPr>
          <w:rStyle w:val="footnotemark"/>
          <w:rFonts w:asciiTheme="minorHAnsi" w:hAnsiTheme="minorHAnsi" w:cstheme="minorHAnsi"/>
        </w:rPr>
        <w:footnoteRef/>
      </w:r>
      <w:r w:rsidRPr="000F2161">
        <w:rPr>
          <w:rFonts w:asciiTheme="minorHAnsi" w:hAnsiTheme="minorHAnsi" w:cstheme="minorHAnsi"/>
        </w:rPr>
        <w:t xml:space="preserve"> Se </w:t>
      </w:r>
      <w:r w:rsidRPr="000F2161">
        <w:rPr>
          <w:rFonts w:asciiTheme="minorHAnsi" w:hAnsiTheme="minorHAnsi" w:cstheme="minorHAnsi"/>
          <w:i/>
        </w:rPr>
        <w:t>Allmänna bedömningsgrunder</w:t>
      </w:r>
      <w:r w:rsidRPr="000F2161">
        <w:rPr>
          <w:rFonts w:asciiTheme="minorHAnsi" w:hAnsiTheme="minorHAnsi" w:cstheme="minorHAnsi"/>
        </w:rPr>
        <w:t xml:space="preserve"> (som finns bland kursdokumenten i Lisam). </w:t>
      </w:r>
    </w:p>
  </w:footnote>
  <w:footnote w:id="2">
    <w:p w14:paraId="6B90E918" w14:textId="77777777" w:rsidR="002F4C62" w:rsidRPr="000F2161" w:rsidRDefault="002F4C62" w:rsidP="002F4C62">
      <w:pPr>
        <w:pStyle w:val="footnotedescription"/>
        <w:rPr>
          <w:rFonts w:asciiTheme="minorHAnsi" w:hAnsiTheme="minorHAnsi" w:cstheme="minorHAnsi"/>
        </w:rPr>
      </w:pPr>
      <w:r w:rsidRPr="000F2161">
        <w:rPr>
          <w:rStyle w:val="footnotemark"/>
          <w:rFonts w:asciiTheme="minorHAnsi" w:hAnsiTheme="minorHAnsi" w:cstheme="minorHAnsi"/>
        </w:rPr>
        <w:footnoteRef/>
      </w:r>
      <w:r w:rsidRPr="000F2161">
        <w:rPr>
          <w:rFonts w:asciiTheme="minorHAnsi" w:hAnsiTheme="minorHAnsi" w:cstheme="minorHAnsi"/>
        </w:rPr>
        <w:t xml:space="preserve"> Dokumentet finns bland kursdokumenten i Lisam.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976"/>
    <w:multiLevelType w:val="hybridMultilevel"/>
    <w:tmpl w:val="FC3C2BA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2D1A6DFB"/>
    <w:multiLevelType w:val="hybridMultilevel"/>
    <w:tmpl w:val="853A9CB4"/>
    <w:lvl w:ilvl="0" w:tplc="731214DC">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C348F6"/>
    <w:multiLevelType w:val="hybridMultilevel"/>
    <w:tmpl w:val="B21C8A20"/>
    <w:lvl w:ilvl="0" w:tplc="63D43934">
      <w:start w:val="1"/>
      <w:numFmt w:val="bullet"/>
      <w:lvlText w:val="•"/>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281AC4">
      <w:start w:val="1"/>
      <w:numFmt w:val="bullet"/>
      <w:lvlText w:val="o"/>
      <w:lvlJc w:val="left"/>
      <w:pPr>
        <w:ind w:left="1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14ABBA">
      <w:start w:val="1"/>
      <w:numFmt w:val="bullet"/>
      <w:lvlText w:val="▪"/>
      <w:lvlJc w:val="left"/>
      <w:pPr>
        <w:ind w:left="2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94D39C">
      <w:start w:val="1"/>
      <w:numFmt w:val="bullet"/>
      <w:lvlText w:val="•"/>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469F6E">
      <w:start w:val="1"/>
      <w:numFmt w:val="bullet"/>
      <w:lvlText w:val="o"/>
      <w:lvlJc w:val="left"/>
      <w:pPr>
        <w:ind w:left="3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4E0444">
      <w:start w:val="1"/>
      <w:numFmt w:val="bullet"/>
      <w:lvlText w:val="▪"/>
      <w:lvlJc w:val="left"/>
      <w:pPr>
        <w:ind w:left="4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10930E">
      <w:start w:val="1"/>
      <w:numFmt w:val="bullet"/>
      <w:lvlText w:val="•"/>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D20D96">
      <w:start w:val="1"/>
      <w:numFmt w:val="bullet"/>
      <w:lvlText w:val="o"/>
      <w:lvlJc w:val="left"/>
      <w:pPr>
        <w:ind w:left="6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18B36C">
      <w:start w:val="1"/>
      <w:numFmt w:val="bullet"/>
      <w:lvlText w:val="▪"/>
      <w:lvlJc w:val="left"/>
      <w:pPr>
        <w:ind w:left="6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6446AF"/>
    <w:multiLevelType w:val="multilevel"/>
    <w:tmpl w:val="E1702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73E7D"/>
    <w:multiLevelType w:val="hybridMultilevel"/>
    <w:tmpl w:val="EFB2364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5" w15:restartNumberingAfterBreak="0">
    <w:nsid w:val="35803EDD"/>
    <w:multiLevelType w:val="multilevel"/>
    <w:tmpl w:val="DC2AF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62C85"/>
    <w:multiLevelType w:val="hybridMultilevel"/>
    <w:tmpl w:val="2820D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5B7F97"/>
    <w:multiLevelType w:val="hybridMultilevel"/>
    <w:tmpl w:val="95F8BE5E"/>
    <w:lvl w:ilvl="0" w:tplc="B712B1FC">
      <w:start w:val="6"/>
      <w:numFmt w:val="bullet"/>
      <w:lvlText w:val="-"/>
      <w:lvlJc w:val="left"/>
      <w:pPr>
        <w:ind w:left="350" w:hanging="360"/>
      </w:pPr>
      <w:rPr>
        <w:rFonts w:ascii="Georgia" w:eastAsia="Georgia" w:hAnsi="Georgia" w:cs="Georgia" w:hint="default"/>
        <w:i/>
      </w:rPr>
    </w:lvl>
    <w:lvl w:ilvl="1" w:tplc="041D0003" w:tentative="1">
      <w:start w:val="1"/>
      <w:numFmt w:val="bullet"/>
      <w:lvlText w:val="o"/>
      <w:lvlJc w:val="left"/>
      <w:pPr>
        <w:ind w:left="1070" w:hanging="360"/>
      </w:pPr>
      <w:rPr>
        <w:rFonts w:ascii="Courier New" w:hAnsi="Courier New" w:cs="Courier New" w:hint="default"/>
      </w:rPr>
    </w:lvl>
    <w:lvl w:ilvl="2" w:tplc="041D0005" w:tentative="1">
      <w:start w:val="1"/>
      <w:numFmt w:val="bullet"/>
      <w:lvlText w:val=""/>
      <w:lvlJc w:val="left"/>
      <w:pPr>
        <w:ind w:left="1790" w:hanging="360"/>
      </w:pPr>
      <w:rPr>
        <w:rFonts w:ascii="Wingdings" w:hAnsi="Wingdings" w:hint="default"/>
      </w:rPr>
    </w:lvl>
    <w:lvl w:ilvl="3" w:tplc="041D0001" w:tentative="1">
      <w:start w:val="1"/>
      <w:numFmt w:val="bullet"/>
      <w:lvlText w:val=""/>
      <w:lvlJc w:val="left"/>
      <w:pPr>
        <w:ind w:left="2510" w:hanging="360"/>
      </w:pPr>
      <w:rPr>
        <w:rFonts w:ascii="Symbol" w:hAnsi="Symbol" w:hint="default"/>
      </w:rPr>
    </w:lvl>
    <w:lvl w:ilvl="4" w:tplc="041D0003" w:tentative="1">
      <w:start w:val="1"/>
      <w:numFmt w:val="bullet"/>
      <w:lvlText w:val="o"/>
      <w:lvlJc w:val="left"/>
      <w:pPr>
        <w:ind w:left="3230" w:hanging="360"/>
      </w:pPr>
      <w:rPr>
        <w:rFonts w:ascii="Courier New" w:hAnsi="Courier New" w:cs="Courier New" w:hint="default"/>
      </w:rPr>
    </w:lvl>
    <w:lvl w:ilvl="5" w:tplc="041D0005" w:tentative="1">
      <w:start w:val="1"/>
      <w:numFmt w:val="bullet"/>
      <w:lvlText w:val=""/>
      <w:lvlJc w:val="left"/>
      <w:pPr>
        <w:ind w:left="3950" w:hanging="360"/>
      </w:pPr>
      <w:rPr>
        <w:rFonts w:ascii="Wingdings" w:hAnsi="Wingdings" w:hint="default"/>
      </w:rPr>
    </w:lvl>
    <w:lvl w:ilvl="6" w:tplc="041D0001" w:tentative="1">
      <w:start w:val="1"/>
      <w:numFmt w:val="bullet"/>
      <w:lvlText w:val=""/>
      <w:lvlJc w:val="left"/>
      <w:pPr>
        <w:ind w:left="4670" w:hanging="360"/>
      </w:pPr>
      <w:rPr>
        <w:rFonts w:ascii="Symbol" w:hAnsi="Symbol" w:hint="default"/>
      </w:rPr>
    </w:lvl>
    <w:lvl w:ilvl="7" w:tplc="041D0003" w:tentative="1">
      <w:start w:val="1"/>
      <w:numFmt w:val="bullet"/>
      <w:lvlText w:val="o"/>
      <w:lvlJc w:val="left"/>
      <w:pPr>
        <w:ind w:left="5390" w:hanging="360"/>
      </w:pPr>
      <w:rPr>
        <w:rFonts w:ascii="Courier New" w:hAnsi="Courier New" w:cs="Courier New" w:hint="default"/>
      </w:rPr>
    </w:lvl>
    <w:lvl w:ilvl="8" w:tplc="041D0005" w:tentative="1">
      <w:start w:val="1"/>
      <w:numFmt w:val="bullet"/>
      <w:lvlText w:val=""/>
      <w:lvlJc w:val="left"/>
      <w:pPr>
        <w:ind w:left="6110" w:hanging="360"/>
      </w:pPr>
      <w:rPr>
        <w:rFonts w:ascii="Wingdings" w:hAnsi="Wingdings" w:hint="default"/>
      </w:rPr>
    </w:lvl>
  </w:abstractNum>
  <w:abstractNum w:abstractNumId="8" w15:restartNumberingAfterBreak="0">
    <w:nsid w:val="4D493F79"/>
    <w:multiLevelType w:val="hybridMultilevel"/>
    <w:tmpl w:val="BE3EE344"/>
    <w:lvl w:ilvl="0" w:tplc="70D41172">
      <w:start w:val="1"/>
      <w:numFmt w:val="decimal"/>
      <w:lvlText w:val="%1."/>
      <w:lvlJc w:val="left"/>
      <w:pPr>
        <w:ind w:left="350" w:hanging="360"/>
      </w:pPr>
      <w:rPr>
        <w:rFonts w:hint="default"/>
      </w:rPr>
    </w:lvl>
    <w:lvl w:ilvl="1" w:tplc="041D0019" w:tentative="1">
      <w:start w:val="1"/>
      <w:numFmt w:val="lowerLetter"/>
      <w:lvlText w:val="%2."/>
      <w:lvlJc w:val="left"/>
      <w:pPr>
        <w:ind w:left="1070" w:hanging="360"/>
      </w:pPr>
    </w:lvl>
    <w:lvl w:ilvl="2" w:tplc="041D001B" w:tentative="1">
      <w:start w:val="1"/>
      <w:numFmt w:val="lowerRoman"/>
      <w:lvlText w:val="%3."/>
      <w:lvlJc w:val="right"/>
      <w:pPr>
        <w:ind w:left="1790" w:hanging="180"/>
      </w:pPr>
    </w:lvl>
    <w:lvl w:ilvl="3" w:tplc="041D000F" w:tentative="1">
      <w:start w:val="1"/>
      <w:numFmt w:val="decimal"/>
      <w:lvlText w:val="%4."/>
      <w:lvlJc w:val="left"/>
      <w:pPr>
        <w:ind w:left="2510" w:hanging="360"/>
      </w:pPr>
    </w:lvl>
    <w:lvl w:ilvl="4" w:tplc="041D0019" w:tentative="1">
      <w:start w:val="1"/>
      <w:numFmt w:val="lowerLetter"/>
      <w:lvlText w:val="%5."/>
      <w:lvlJc w:val="left"/>
      <w:pPr>
        <w:ind w:left="3230" w:hanging="360"/>
      </w:pPr>
    </w:lvl>
    <w:lvl w:ilvl="5" w:tplc="041D001B" w:tentative="1">
      <w:start w:val="1"/>
      <w:numFmt w:val="lowerRoman"/>
      <w:lvlText w:val="%6."/>
      <w:lvlJc w:val="right"/>
      <w:pPr>
        <w:ind w:left="3950" w:hanging="180"/>
      </w:pPr>
    </w:lvl>
    <w:lvl w:ilvl="6" w:tplc="041D000F" w:tentative="1">
      <w:start w:val="1"/>
      <w:numFmt w:val="decimal"/>
      <w:lvlText w:val="%7."/>
      <w:lvlJc w:val="left"/>
      <w:pPr>
        <w:ind w:left="4670" w:hanging="360"/>
      </w:pPr>
    </w:lvl>
    <w:lvl w:ilvl="7" w:tplc="041D0019" w:tentative="1">
      <w:start w:val="1"/>
      <w:numFmt w:val="lowerLetter"/>
      <w:lvlText w:val="%8."/>
      <w:lvlJc w:val="left"/>
      <w:pPr>
        <w:ind w:left="5390" w:hanging="360"/>
      </w:pPr>
    </w:lvl>
    <w:lvl w:ilvl="8" w:tplc="041D001B" w:tentative="1">
      <w:start w:val="1"/>
      <w:numFmt w:val="lowerRoman"/>
      <w:lvlText w:val="%9."/>
      <w:lvlJc w:val="right"/>
      <w:pPr>
        <w:ind w:left="6110" w:hanging="180"/>
      </w:pPr>
    </w:lvl>
  </w:abstractNum>
  <w:abstractNum w:abstractNumId="9" w15:restartNumberingAfterBreak="0">
    <w:nsid w:val="50C85DE0"/>
    <w:multiLevelType w:val="hybridMultilevel"/>
    <w:tmpl w:val="AF98D860"/>
    <w:lvl w:ilvl="0" w:tplc="9DC07FC2">
      <w:start w:val="3"/>
      <w:numFmt w:val="decimal"/>
      <w:lvlText w:val="%1."/>
      <w:lvlJc w:val="left"/>
      <w:pPr>
        <w:ind w:left="350" w:hanging="360"/>
      </w:pPr>
      <w:rPr>
        <w:rFonts w:hint="default"/>
      </w:rPr>
    </w:lvl>
    <w:lvl w:ilvl="1" w:tplc="041D0019" w:tentative="1">
      <w:start w:val="1"/>
      <w:numFmt w:val="lowerLetter"/>
      <w:lvlText w:val="%2."/>
      <w:lvlJc w:val="left"/>
      <w:pPr>
        <w:ind w:left="1070" w:hanging="360"/>
      </w:pPr>
    </w:lvl>
    <w:lvl w:ilvl="2" w:tplc="041D001B" w:tentative="1">
      <w:start w:val="1"/>
      <w:numFmt w:val="lowerRoman"/>
      <w:lvlText w:val="%3."/>
      <w:lvlJc w:val="right"/>
      <w:pPr>
        <w:ind w:left="1790" w:hanging="180"/>
      </w:pPr>
    </w:lvl>
    <w:lvl w:ilvl="3" w:tplc="041D000F" w:tentative="1">
      <w:start w:val="1"/>
      <w:numFmt w:val="decimal"/>
      <w:lvlText w:val="%4."/>
      <w:lvlJc w:val="left"/>
      <w:pPr>
        <w:ind w:left="2510" w:hanging="360"/>
      </w:pPr>
    </w:lvl>
    <w:lvl w:ilvl="4" w:tplc="041D0019" w:tentative="1">
      <w:start w:val="1"/>
      <w:numFmt w:val="lowerLetter"/>
      <w:lvlText w:val="%5."/>
      <w:lvlJc w:val="left"/>
      <w:pPr>
        <w:ind w:left="3230" w:hanging="360"/>
      </w:pPr>
    </w:lvl>
    <w:lvl w:ilvl="5" w:tplc="041D001B" w:tentative="1">
      <w:start w:val="1"/>
      <w:numFmt w:val="lowerRoman"/>
      <w:lvlText w:val="%6."/>
      <w:lvlJc w:val="right"/>
      <w:pPr>
        <w:ind w:left="3950" w:hanging="180"/>
      </w:pPr>
    </w:lvl>
    <w:lvl w:ilvl="6" w:tplc="041D000F" w:tentative="1">
      <w:start w:val="1"/>
      <w:numFmt w:val="decimal"/>
      <w:lvlText w:val="%7."/>
      <w:lvlJc w:val="left"/>
      <w:pPr>
        <w:ind w:left="4670" w:hanging="360"/>
      </w:pPr>
    </w:lvl>
    <w:lvl w:ilvl="7" w:tplc="041D0019" w:tentative="1">
      <w:start w:val="1"/>
      <w:numFmt w:val="lowerLetter"/>
      <w:lvlText w:val="%8."/>
      <w:lvlJc w:val="left"/>
      <w:pPr>
        <w:ind w:left="5390" w:hanging="360"/>
      </w:pPr>
    </w:lvl>
    <w:lvl w:ilvl="8" w:tplc="041D001B" w:tentative="1">
      <w:start w:val="1"/>
      <w:numFmt w:val="lowerRoman"/>
      <w:lvlText w:val="%9."/>
      <w:lvlJc w:val="right"/>
      <w:pPr>
        <w:ind w:left="6110" w:hanging="180"/>
      </w:pPr>
    </w:lvl>
  </w:abstractNum>
  <w:abstractNum w:abstractNumId="10" w15:restartNumberingAfterBreak="0">
    <w:nsid w:val="65D27411"/>
    <w:multiLevelType w:val="hybridMultilevel"/>
    <w:tmpl w:val="1D187474"/>
    <w:lvl w:ilvl="0" w:tplc="F8ECF6A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8CB5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62F11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961E7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0766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4A319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8438A0">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244EBE">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5AB87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287740"/>
    <w:multiLevelType w:val="hybridMultilevel"/>
    <w:tmpl w:val="5FFE29F2"/>
    <w:lvl w:ilvl="0" w:tplc="75C6B552">
      <w:start w:val="1"/>
      <w:numFmt w:val="decimal"/>
      <w:lvlText w:val="%1."/>
      <w:lvlJc w:val="left"/>
      <w:pPr>
        <w:ind w:left="2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8BEC14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B7C8F4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C47EA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832D21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818C2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2621B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D6E9D5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BA834C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9"/>
  </w:num>
  <w:num w:numId="4">
    <w:abstractNumId w:val="10"/>
  </w:num>
  <w:num w:numId="5">
    <w:abstractNumId w:val="2"/>
  </w:num>
  <w:num w:numId="6">
    <w:abstractNumId w:val="6"/>
  </w:num>
  <w:num w:numId="7">
    <w:abstractNumId w:val="1"/>
  </w:num>
  <w:num w:numId="8">
    <w:abstractNumId w:val="11"/>
  </w:num>
  <w:num w:numId="9">
    <w:abstractNumId w:val="4"/>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36"/>
    <w:rsid w:val="00001750"/>
    <w:rsid w:val="000158E6"/>
    <w:rsid w:val="0001732F"/>
    <w:rsid w:val="00020BB7"/>
    <w:rsid w:val="00030E2A"/>
    <w:rsid w:val="00031936"/>
    <w:rsid w:val="00032D66"/>
    <w:rsid w:val="0003695D"/>
    <w:rsid w:val="00064E01"/>
    <w:rsid w:val="000746A8"/>
    <w:rsid w:val="000753A7"/>
    <w:rsid w:val="00077032"/>
    <w:rsid w:val="000774A4"/>
    <w:rsid w:val="00084191"/>
    <w:rsid w:val="0009086C"/>
    <w:rsid w:val="000A4111"/>
    <w:rsid w:val="000B2C0A"/>
    <w:rsid w:val="000B563B"/>
    <w:rsid w:val="000C4724"/>
    <w:rsid w:val="000E47D4"/>
    <w:rsid w:val="000E536A"/>
    <w:rsid w:val="000E7C90"/>
    <w:rsid w:val="000F2161"/>
    <w:rsid w:val="000F22D3"/>
    <w:rsid w:val="000F784B"/>
    <w:rsid w:val="00113495"/>
    <w:rsid w:val="00126081"/>
    <w:rsid w:val="001323C6"/>
    <w:rsid w:val="001568BA"/>
    <w:rsid w:val="00165C19"/>
    <w:rsid w:val="0017794F"/>
    <w:rsid w:val="00186ABF"/>
    <w:rsid w:val="00187427"/>
    <w:rsid w:val="001A25E4"/>
    <w:rsid w:val="001A7150"/>
    <w:rsid w:val="001B066B"/>
    <w:rsid w:val="001C7ED1"/>
    <w:rsid w:val="001D34AF"/>
    <w:rsid w:val="001E0F8D"/>
    <w:rsid w:val="001F0A5C"/>
    <w:rsid w:val="001F1C5B"/>
    <w:rsid w:val="001F2D99"/>
    <w:rsid w:val="001F6E1D"/>
    <w:rsid w:val="001F6E2A"/>
    <w:rsid w:val="002005A6"/>
    <w:rsid w:val="00210F70"/>
    <w:rsid w:val="0021528D"/>
    <w:rsid w:val="00216061"/>
    <w:rsid w:val="00216BA6"/>
    <w:rsid w:val="002241E5"/>
    <w:rsid w:val="002357D8"/>
    <w:rsid w:val="00240BA4"/>
    <w:rsid w:val="00253CE3"/>
    <w:rsid w:val="00254D1C"/>
    <w:rsid w:val="00264CBE"/>
    <w:rsid w:val="00273D93"/>
    <w:rsid w:val="002A01A3"/>
    <w:rsid w:val="002A261E"/>
    <w:rsid w:val="002A4AC6"/>
    <w:rsid w:val="002A4D20"/>
    <w:rsid w:val="002A64AA"/>
    <w:rsid w:val="002B4BC1"/>
    <w:rsid w:val="002C357A"/>
    <w:rsid w:val="002D3997"/>
    <w:rsid w:val="002D5350"/>
    <w:rsid w:val="002D7704"/>
    <w:rsid w:val="002D785B"/>
    <w:rsid w:val="002F4C62"/>
    <w:rsid w:val="00316687"/>
    <w:rsid w:val="0032383B"/>
    <w:rsid w:val="00324AAA"/>
    <w:rsid w:val="00327EDF"/>
    <w:rsid w:val="003300B2"/>
    <w:rsid w:val="00331C91"/>
    <w:rsid w:val="00336200"/>
    <w:rsid w:val="003400B0"/>
    <w:rsid w:val="00353D4A"/>
    <w:rsid w:val="00366D3F"/>
    <w:rsid w:val="003670FD"/>
    <w:rsid w:val="003769AB"/>
    <w:rsid w:val="00376D31"/>
    <w:rsid w:val="00384D5C"/>
    <w:rsid w:val="003900AA"/>
    <w:rsid w:val="003B59C4"/>
    <w:rsid w:val="003D2663"/>
    <w:rsid w:val="003D3EB6"/>
    <w:rsid w:val="003E20DB"/>
    <w:rsid w:val="003E445B"/>
    <w:rsid w:val="004044BC"/>
    <w:rsid w:val="004100D6"/>
    <w:rsid w:val="004105F0"/>
    <w:rsid w:val="00417FC3"/>
    <w:rsid w:val="004314D7"/>
    <w:rsid w:val="004605D1"/>
    <w:rsid w:val="00484A6B"/>
    <w:rsid w:val="00492C74"/>
    <w:rsid w:val="00494BCC"/>
    <w:rsid w:val="00497483"/>
    <w:rsid w:val="004B0B0E"/>
    <w:rsid w:val="004B300F"/>
    <w:rsid w:val="004B4E48"/>
    <w:rsid w:val="004C3AD9"/>
    <w:rsid w:val="004C53F8"/>
    <w:rsid w:val="004C5883"/>
    <w:rsid w:val="0050103E"/>
    <w:rsid w:val="00504781"/>
    <w:rsid w:val="00517A9B"/>
    <w:rsid w:val="00541C9C"/>
    <w:rsid w:val="00546676"/>
    <w:rsid w:val="00567322"/>
    <w:rsid w:val="00573451"/>
    <w:rsid w:val="005757D9"/>
    <w:rsid w:val="0058097A"/>
    <w:rsid w:val="00581CC0"/>
    <w:rsid w:val="00591370"/>
    <w:rsid w:val="005977B6"/>
    <w:rsid w:val="005A4A6D"/>
    <w:rsid w:val="005B038B"/>
    <w:rsid w:val="005B6D4E"/>
    <w:rsid w:val="005C38C2"/>
    <w:rsid w:val="005C767C"/>
    <w:rsid w:val="005F61D9"/>
    <w:rsid w:val="006134B5"/>
    <w:rsid w:val="0061455D"/>
    <w:rsid w:val="00663E7A"/>
    <w:rsid w:val="00674153"/>
    <w:rsid w:val="00675A73"/>
    <w:rsid w:val="006970B0"/>
    <w:rsid w:val="00697385"/>
    <w:rsid w:val="006B326F"/>
    <w:rsid w:val="006B400F"/>
    <w:rsid w:val="006D6C50"/>
    <w:rsid w:val="0072042E"/>
    <w:rsid w:val="00720830"/>
    <w:rsid w:val="00727C84"/>
    <w:rsid w:val="007363B6"/>
    <w:rsid w:val="0076319D"/>
    <w:rsid w:val="0077115C"/>
    <w:rsid w:val="007775E2"/>
    <w:rsid w:val="00781F77"/>
    <w:rsid w:val="00782E4E"/>
    <w:rsid w:val="00791374"/>
    <w:rsid w:val="007B0491"/>
    <w:rsid w:val="007C2710"/>
    <w:rsid w:val="008136FC"/>
    <w:rsid w:val="00813E89"/>
    <w:rsid w:val="00820028"/>
    <w:rsid w:val="008221E8"/>
    <w:rsid w:val="008248B1"/>
    <w:rsid w:val="00827F57"/>
    <w:rsid w:val="008312B6"/>
    <w:rsid w:val="00841A4C"/>
    <w:rsid w:val="00842FF2"/>
    <w:rsid w:val="0084431F"/>
    <w:rsid w:val="008529B6"/>
    <w:rsid w:val="008833D4"/>
    <w:rsid w:val="00885600"/>
    <w:rsid w:val="00886163"/>
    <w:rsid w:val="00887B1F"/>
    <w:rsid w:val="00894217"/>
    <w:rsid w:val="008A09CA"/>
    <w:rsid w:val="008A172B"/>
    <w:rsid w:val="008B6792"/>
    <w:rsid w:val="008C1406"/>
    <w:rsid w:val="008E02B7"/>
    <w:rsid w:val="008E0FE8"/>
    <w:rsid w:val="008E31C5"/>
    <w:rsid w:val="008E4062"/>
    <w:rsid w:val="008F4985"/>
    <w:rsid w:val="008F5300"/>
    <w:rsid w:val="00900860"/>
    <w:rsid w:val="00905074"/>
    <w:rsid w:val="009121E2"/>
    <w:rsid w:val="00913AC0"/>
    <w:rsid w:val="0091483A"/>
    <w:rsid w:val="00917423"/>
    <w:rsid w:val="009220F4"/>
    <w:rsid w:val="009239E9"/>
    <w:rsid w:val="0092406B"/>
    <w:rsid w:val="009471F7"/>
    <w:rsid w:val="00953413"/>
    <w:rsid w:val="00955CBB"/>
    <w:rsid w:val="00956D8F"/>
    <w:rsid w:val="0097114C"/>
    <w:rsid w:val="009753EA"/>
    <w:rsid w:val="0097673D"/>
    <w:rsid w:val="0098346E"/>
    <w:rsid w:val="00994FF3"/>
    <w:rsid w:val="009A5CE0"/>
    <w:rsid w:val="009F25BF"/>
    <w:rsid w:val="009F768A"/>
    <w:rsid w:val="00A050CF"/>
    <w:rsid w:val="00A230D4"/>
    <w:rsid w:val="00A35E64"/>
    <w:rsid w:val="00A3694D"/>
    <w:rsid w:val="00A3722F"/>
    <w:rsid w:val="00A52932"/>
    <w:rsid w:val="00A60152"/>
    <w:rsid w:val="00A63A93"/>
    <w:rsid w:val="00A71AD1"/>
    <w:rsid w:val="00A738CB"/>
    <w:rsid w:val="00A84F6A"/>
    <w:rsid w:val="00AB3C15"/>
    <w:rsid w:val="00AE7B38"/>
    <w:rsid w:val="00AF04DD"/>
    <w:rsid w:val="00AF32A6"/>
    <w:rsid w:val="00AF60C0"/>
    <w:rsid w:val="00AF6EF3"/>
    <w:rsid w:val="00B020DA"/>
    <w:rsid w:val="00B135E5"/>
    <w:rsid w:val="00B1521C"/>
    <w:rsid w:val="00B15E47"/>
    <w:rsid w:val="00B44A0A"/>
    <w:rsid w:val="00B512D8"/>
    <w:rsid w:val="00B7044B"/>
    <w:rsid w:val="00B72C97"/>
    <w:rsid w:val="00B7513B"/>
    <w:rsid w:val="00B7574F"/>
    <w:rsid w:val="00B836FE"/>
    <w:rsid w:val="00B96BFA"/>
    <w:rsid w:val="00B96FA8"/>
    <w:rsid w:val="00BA2F3F"/>
    <w:rsid w:val="00BA5C8C"/>
    <w:rsid w:val="00BD22E5"/>
    <w:rsid w:val="00BE693B"/>
    <w:rsid w:val="00BF5024"/>
    <w:rsid w:val="00C035AC"/>
    <w:rsid w:val="00C119F3"/>
    <w:rsid w:val="00C27CF8"/>
    <w:rsid w:val="00C30871"/>
    <w:rsid w:val="00C32691"/>
    <w:rsid w:val="00C35D07"/>
    <w:rsid w:val="00C40E2A"/>
    <w:rsid w:val="00C418E1"/>
    <w:rsid w:val="00C62153"/>
    <w:rsid w:val="00C856D7"/>
    <w:rsid w:val="00C94C39"/>
    <w:rsid w:val="00C95582"/>
    <w:rsid w:val="00CA2A73"/>
    <w:rsid w:val="00CA417D"/>
    <w:rsid w:val="00CA64D3"/>
    <w:rsid w:val="00CC2CB8"/>
    <w:rsid w:val="00CC47FD"/>
    <w:rsid w:val="00CC6D86"/>
    <w:rsid w:val="00CD2FB8"/>
    <w:rsid w:val="00D07919"/>
    <w:rsid w:val="00D21428"/>
    <w:rsid w:val="00D263EA"/>
    <w:rsid w:val="00D313AA"/>
    <w:rsid w:val="00D41C83"/>
    <w:rsid w:val="00D43EE2"/>
    <w:rsid w:val="00D50CD5"/>
    <w:rsid w:val="00D56AFD"/>
    <w:rsid w:val="00D61933"/>
    <w:rsid w:val="00D67F9F"/>
    <w:rsid w:val="00D74952"/>
    <w:rsid w:val="00D75A33"/>
    <w:rsid w:val="00D80816"/>
    <w:rsid w:val="00D92729"/>
    <w:rsid w:val="00D93703"/>
    <w:rsid w:val="00DB1143"/>
    <w:rsid w:val="00DC313A"/>
    <w:rsid w:val="00DD333A"/>
    <w:rsid w:val="00DF3728"/>
    <w:rsid w:val="00E21B77"/>
    <w:rsid w:val="00E45DA0"/>
    <w:rsid w:val="00E52E5A"/>
    <w:rsid w:val="00E57F6D"/>
    <w:rsid w:val="00E74C23"/>
    <w:rsid w:val="00E7757D"/>
    <w:rsid w:val="00E83DF6"/>
    <w:rsid w:val="00E862CF"/>
    <w:rsid w:val="00EB583E"/>
    <w:rsid w:val="00EB66E0"/>
    <w:rsid w:val="00EB66FA"/>
    <w:rsid w:val="00EC12B3"/>
    <w:rsid w:val="00EC4A88"/>
    <w:rsid w:val="00ED2831"/>
    <w:rsid w:val="00ED2E8C"/>
    <w:rsid w:val="00ED7EAB"/>
    <w:rsid w:val="00EF31A7"/>
    <w:rsid w:val="00F15B4A"/>
    <w:rsid w:val="00F220AD"/>
    <w:rsid w:val="00F228D8"/>
    <w:rsid w:val="00F35A75"/>
    <w:rsid w:val="00F675C5"/>
    <w:rsid w:val="00F726F6"/>
    <w:rsid w:val="00F75F88"/>
    <w:rsid w:val="00F8042D"/>
    <w:rsid w:val="00F82F90"/>
    <w:rsid w:val="00FA09CB"/>
    <w:rsid w:val="00FA3AC7"/>
    <w:rsid w:val="00FB2E88"/>
    <w:rsid w:val="00FB592D"/>
    <w:rsid w:val="00FE6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AEA2"/>
  <w15:chartTrackingRefBased/>
  <w15:docId w15:val="{88195056-8B13-4092-ABB8-A3073BC6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936"/>
    <w:pPr>
      <w:spacing w:after="200" w:line="276" w:lineRule="auto"/>
    </w:pPr>
    <w:rPr>
      <w:rFonts w:ascii="Calibri" w:eastAsia="Calibri" w:hAnsi="Calibri" w:cs="Times New Roman"/>
    </w:rPr>
  </w:style>
  <w:style w:type="paragraph" w:styleId="Rubrik1">
    <w:name w:val="heading 1"/>
    <w:basedOn w:val="Normal"/>
    <w:next w:val="Normal"/>
    <w:link w:val="Rubrik1Char"/>
    <w:uiPriority w:val="9"/>
    <w:qFormat/>
    <w:rsid w:val="00BF50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F5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031936"/>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31936"/>
    <w:rPr>
      <w:rFonts w:ascii="Times New Roman" w:eastAsia="Times New Roman" w:hAnsi="Times New Roman" w:cs="Times New Roman"/>
      <w:b/>
      <w:bCs/>
      <w:sz w:val="27"/>
      <w:szCs w:val="27"/>
      <w:lang w:eastAsia="sv-SE"/>
    </w:rPr>
  </w:style>
  <w:style w:type="paragraph" w:customStyle="1" w:styleId="universalmedium">
    <w:name w:val="universal_medium"/>
    <w:basedOn w:val="Normal"/>
    <w:rsid w:val="00031936"/>
    <w:pPr>
      <w:spacing w:before="100" w:beforeAutospacing="1" w:after="100" w:afterAutospacing="1" w:line="240" w:lineRule="auto"/>
    </w:pPr>
    <w:rPr>
      <w:rFonts w:ascii="Times New Roman" w:eastAsia="Times New Roman" w:hAnsi="Times New Roman"/>
      <w:sz w:val="24"/>
      <w:szCs w:val="24"/>
      <w:lang w:eastAsia="sv-SE"/>
    </w:rPr>
  </w:style>
  <w:style w:type="table" w:styleId="Tabellrutnt">
    <w:name w:val="Table Grid"/>
    <w:basedOn w:val="Normaltabell"/>
    <w:uiPriority w:val="39"/>
    <w:rsid w:val="008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96FA8"/>
    <w:rPr>
      <w:color w:val="0000FF"/>
      <w:u w:val="single"/>
    </w:rPr>
  </w:style>
  <w:style w:type="character" w:styleId="Olstomnmnande">
    <w:name w:val="Unresolved Mention"/>
    <w:basedOn w:val="Standardstycketeckensnitt"/>
    <w:uiPriority w:val="99"/>
    <w:semiHidden/>
    <w:unhideWhenUsed/>
    <w:rsid w:val="003900AA"/>
    <w:rPr>
      <w:color w:val="605E5C"/>
      <w:shd w:val="clear" w:color="auto" w:fill="E1DFDD"/>
    </w:rPr>
  </w:style>
  <w:style w:type="character" w:customStyle="1" w:styleId="a-size-extra-large">
    <w:name w:val="a-size-extra-large"/>
    <w:basedOn w:val="Standardstycketeckensnitt"/>
    <w:rsid w:val="0032383B"/>
  </w:style>
  <w:style w:type="character" w:customStyle="1" w:styleId="fn">
    <w:name w:val="fn"/>
    <w:basedOn w:val="Standardstycketeckensnitt"/>
    <w:rsid w:val="0032383B"/>
  </w:style>
  <w:style w:type="character" w:customStyle="1" w:styleId="Rubrik1Char">
    <w:name w:val="Rubrik 1 Char"/>
    <w:basedOn w:val="Standardstycketeckensnitt"/>
    <w:link w:val="Rubrik1"/>
    <w:uiPriority w:val="9"/>
    <w:rsid w:val="00BF5024"/>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F5024"/>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BF5024"/>
    <w:pPr>
      <w:spacing w:after="160" w:line="259" w:lineRule="auto"/>
      <w:ind w:left="720"/>
      <w:contextualSpacing/>
    </w:pPr>
    <w:rPr>
      <w:rFonts w:ascii="Times New Roman" w:eastAsiaTheme="minorHAnsi" w:hAnsi="Times New Roman" w:cstheme="minorBidi"/>
      <w:sz w:val="24"/>
    </w:rPr>
  </w:style>
  <w:style w:type="paragraph" w:styleId="Indragetstycke">
    <w:name w:val="Block Text"/>
    <w:basedOn w:val="Normal"/>
    <w:rsid w:val="00BF5024"/>
    <w:pPr>
      <w:spacing w:after="0" w:line="480" w:lineRule="atLeast"/>
      <w:ind w:left="360" w:right="-180"/>
      <w:jc w:val="both"/>
    </w:pPr>
    <w:rPr>
      <w:rFonts w:ascii="N Helvetica Narrow" w:eastAsia="Times" w:hAnsi="N Helvetica Narrow"/>
      <w:sz w:val="20"/>
      <w:szCs w:val="20"/>
      <w:lang w:val="en-US" w:eastAsia="sv-SE"/>
    </w:rPr>
  </w:style>
  <w:style w:type="character" w:styleId="AnvndHyperlnk">
    <w:name w:val="FollowedHyperlink"/>
    <w:basedOn w:val="Standardstycketeckensnitt"/>
    <w:uiPriority w:val="99"/>
    <w:semiHidden/>
    <w:unhideWhenUsed/>
    <w:rsid w:val="00720830"/>
    <w:rPr>
      <w:color w:val="954F72" w:themeColor="followedHyperlink"/>
      <w:u w:val="single"/>
    </w:rPr>
  </w:style>
  <w:style w:type="paragraph" w:styleId="Normalwebb">
    <w:name w:val="Normal (Web)"/>
    <w:basedOn w:val="Normal"/>
    <w:uiPriority w:val="99"/>
    <w:semiHidden/>
    <w:unhideWhenUsed/>
    <w:rsid w:val="00905074"/>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Underrubrik1">
    <w:name w:val="Underrubrik1"/>
    <w:basedOn w:val="Standardstycketeckensnitt"/>
    <w:rsid w:val="00905074"/>
  </w:style>
  <w:style w:type="paragraph" w:customStyle="1" w:styleId="footnotedescription">
    <w:name w:val="footnote description"/>
    <w:next w:val="Normal"/>
    <w:link w:val="footnotedescriptionChar"/>
    <w:hidden/>
    <w:rsid w:val="002F4C62"/>
    <w:pPr>
      <w:spacing w:after="0"/>
    </w:pPr>
    <w:rPr>
      <w:rFonts w:ascii="Georgia" w:eastAsia="Georgia" w:hAnsi="Georgia" w:cs="Georgia"/>
      <w:color w:val="000000"/>
      <w:sz w:val="20"/>
      <w:lang w:eastAsia="sv-SE"/>
    </w:rPr>
  </w:style>
  <w:style w:type="character" w:customStyle="1" w:styleId="footnotedescriptionChar">
    <w:name w:val="footnote description Char"/>
    <w:link w:val="footnotedescription"/>
    <w:rsid w:val="002F4C62"/>
    <w:rPr>
      <w:rFonts w:ascii="Georgia" w:eastAsia="Georgia" w:hAnsi="Georgia" w:cs="Georgia"/>
      <w:color w:val="000000"/>
      <w:sz w:val="20"/>
      <w:lang w:eastAsia="sv-SE"/>
    </w:rPr>
  </w:style>
  <w:style w:type="character" w:customStyle="1" w:styleId="footnotemark">
    <w:name w:val="footnote mark"/>
    <w:hidden/>
    <w:rsid w:val="002F4C62"/>
    <w:rPr>
      <w:rFonts w:ascii="Georgia" w:eastAsia="Georgia" w:hAnsi="Georgia" w:cs="Georgia"/>
      <w:color w:val="000000"/>
      <w:sz w:val="20"/>
      <w:vertAlign w:val="superscript"/>
    </w:rPr>
  </w:style>
  <w:style w:type="paragraph" w:styleId="Sidhuvud">
    <w:name w:val="header"/>
    <w:basedOn w:val="Normal"/>
    <w:link w:val="SidhuvudChar"/>
    <w:uiPriority w:val="99"/>
    <w:unhideWhenUsed/>
    <w:rsid w:val="002A4A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4AC6"/>
    <w:rPr>
      <w:rFonts w:ascii="Calibri" w:eastAsia="Calibri" w:hAnsi="Calibri" w:cs="Times New Roman"/>
    </w:rPr>
  </w:style>
  <w:style w:type="paragraph" w:styleId="Sidfot">
    <w:name w:val="footer"/>
    <w:basedOn w:val="Normal"/>
    <w:link w:val="SidfotChar"/>
    <w:uiPriority w:val="99"/>
    <w:unhideWhenUsed/>
    <w:rsid w:val="002A4A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4AC6"/>
    <w:rPr>
      <w:rFonts w:ascii="Calibri" w:eastAsia="Calibri" w:hAnsi="Calibri" w:cs="Times New Roman"/>
    </w:rPr>
  </w:style>
  <w:style w:type="paragraph" w:styleId="Innehllsfrteckningsrubrik">
    <w:name w:val="TOC Heading"/>
    <w:basedOn w:val="Rubrik1"/>
    <w:next w:val="Normal"/>
    <w:uiPriority w:val="39"/>
    <w:unhideWhenUsed/>
    <w:qFormat/>
    <w:rsid w:val="000774A4"/>
    <w:pPr>
      <w:spacing w:line="259" w:lineRule="auto"/>
      <w:outlineLvl w:val="9"/>
    </w:pPr>
    <w:rPr>
      <w:lang w:eastAsia="sv-SE"/>
    </w:rPr>
  </w:style>
  <w:style w:type="paragraph" w:styleId="Innehll3">
    <w:name w:val="toc 3"/>
    <w:basedOn w:val="Normal"/>
    <w:next w:val="Normal"/>
    <w:autoRedefine/>
    <w:uiPriority w:val="39"/>
    <w:unhideWhenUsed/>
    <w:rsid w:val="000774A4"/>
    <w:pPr>
      <w:spacing w:after="100"/>
      <w:ind w:left="440"/>
    </w:pPr>
  </w:style>
  <w:style w:type="paragraph" w:styleId="Innehll1">
    <w:name w:val="toc 1"/>
    <w:basedOn w:val="Normal"/>
    <w:next w:val="Normal"/>
    <w:autoRedefine/>
    <w:uiPriority w:val="39"/>
    <w:unhideWhenUsed/>
    <w:rsid w:val="000774A4"/>
    <w:pPr>
      <w:tabs>
        <w:tab w:val="right" w:leader="dot" w:pos="9062"/>
      </w:tabs>
      <w:spacing w:after="100"/>
    </w:pPr>
    <w:rPr>
      <w:rFonts w:cstheme="majorHAnsi"/>
      <w:bCs/>
      <w:caps/>
      <w:noProof/>
    </w:rPr>
  </w:style>
  <w:style w:type="paragraph" w:styleId="Innehll2">
    <w:name w:val="toc 2"/>
    <w:basedOn w:val="Normal"/>
    <w:next w:val="Normal"/>
    <w:autoRedefine/>
    <w:uiPriority w:val="39"/>
    <w:unhideWhenUsed/>
    <w:rsid w:val="000774A4"/>
    <w:pPr>
      <w:spacing w:after="100"/>
      <w:ind w:left="220"/>
    </w:pPr>
  </w:style>
  <w:style w:type="character" w:customStyle="1" w:styleId="apple-converted-space">
    <w:name w:val="apple-converted-space"/>
    <w:rsid w:val="009F768A"/>
  </w:style>
  <w:style w:type="character" w:styleId="Stark">
    <w:name w:val="Strong"/>
    <w:uiPriority w:val="22"/>
    <w:qFormat/>
    <w:rsid w:val="009F768A"/>
    <w:rPr>
      <w:b/>
      <w:bCs/>
    </w:rPr>
  </w:style>
  <w:style w:type="paragraph" w:customStyle="1" w:styleId="Normalindrag">
    <w:name w:val="Normal indrag"/>
    <w:basedOn w:val="Normal"/>
    <w:uiPriority w:val="1"/>
    <w:qFormat/>
    <w:rsid w:val="00ED2E8C"/>
    <w:pPr>
      <w:autoSpaceDE w:val="0"/>
      <w:autoSpaceDN w:val="0"/>
      <w:adjustRightInd w:val="0"/>
      <w:spacing w:after="0" w:line="288" w:lineRule="auto"/>
      <w:textAlignment w:val="center"/>
    </w:pPr>
    <w:rPr>
      <w:rFonts w:ascii="Georgia" w:eastAsiaTheme="minorEastAsia" w:hAnsi="Georgia" w:cs="Georgia"/>
      <w:color w:val="000000"/>
      <w:sz w:val="21"/>
      <w:szCs w:val="21"/>
      <w:lang w:eastAsia="sv-SE"/>
    </w:rPr>
  </w:style>
  <w:style w:type="character" w:styleId="HTML-citat">
    <w:name w:val="HTML Cite"/>
    <w:uiPriority w:val="99"/>
    <w:semiHidden/>
    <w:unhideWhenUsed/>
    <w:rsid w:val="00ED2E8C"/>
    <w:rPr>
      <w:i/>
      <w:iCs/>
    </w:rPr>
  </w:style>
  <w:style w:type="character" w:styleId="Platshllartext">
    <w:name w:val="Placeholder Text"/>
    <w:basedOn w:val="Standardstycketeckensnitt"/>
    <w:uiPriority w:val="99"/>
    <w:semiHidden/>
    <w:rsid w:val="004100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01">
      <w:bodyDiv w:val="1"/>
      <w:marLeft w:val="0"/>
      <w:marRight w:val="0"/>
      <w:marTop w:val="0"/>
      <w:marBottom w:val="0"/>
      <w:divBdr>
        <w:top w:val="none" w:sz="0" w:space="0" w:color="auto"/>
        <w:left w:val="none" w:sz="0" w:space="0" w:color="auto"/>
        <w:bottom w:val="none" w:sz="0" w:space="0" w:color="auto"/>
        <w:right w:val="none" w:sz="0" w:space="0" w:color="auto"/>
      </w:divBdr>
      <w:divsChild>
        <w:div w:id="1111510128">
          <w:marLeft w:val="0"/>
          <w:marRight w:val="0"/>
          <w:marTop w:val="60"/>
          <w:marBottom w:val="0"/>
          <w:divBdr>
            <w:top w:val="none" w:sz="0" w:space="0" w:color="auto"/>
            <w:left w:val="none" w:sz="0" w:space="0" w:color="auto"/>
            <w:bottom w:val="none" w:sz="0" w:space="0" w:color="auto"/>
            <w:right w:val="none" w:sz="0" w:space="0" w:color="auto"/>
          </w:divBdr>
        </w:div>
        <w:div w:id="316500293">
          <w:marLeft w:val="0"/>
          <w:marRight w:val="0"/>
          <w:marTop w:val="60"/>
          <w:marBottom w:val="0"/>
          <w:divBdr>
            <w:top w:val="none" w:sz="0" w:space="0" w:color="auto"/>
            <w:left w:val="none" w:sz="0" w:space="0" w:color="auto"/>
            <w:bottom w:val="none" w:sz="0" w:space="0" w:color="auto"/>
            <w:right w:val="none" w:sz="0" w:space="0" w:color="auto"/>
          </w:divBdr>
        </w:div>
      </w:divsChild>
    </w:div>
    <w:div w:id="943458909">
      <w:bodyDiv w:val="1"/>
      <w:marLeft w:val="0"/>
      <w:marRight w:val="0"/>
      <w:marTop w:val="0"/>
      <w:marBottom w:val="0"/>
      <w:divBdr>
        <w:top w:val="none" w:sz="0" w:space="0" w:color="auto"/>
        <w:left w:val="none" w:sz="0" w:space="0" w:color="auto"/>
        <w:bottom w:val="none" w:sz="0" w:space="0" w:color="auto"/>
        <w:right w:val="none" w:sz="0" w:space="0" w:color="auto"/>
      </w:divBdr>
      <w:divsChild>
        <w:div w:id="1775858009">
          <w:marLeft w:val="0"/>
          <w:marRight w:val="0"/>
          <w:marTop w:val="0"/>
          <w:marBottom w:val="0"/>
          <w:divBdr>
            <w:top w:val="none" w:sz="0" w:space="0" w:color="auto"/>
            <w:left w:val="none" w:sz="0" w:space="0" w:color="auto"/>
            <w:bottom w:val="none" w:sz="0" w:space="0" w:color="auto"/>
            <w:right w:val="none" w:sz="0" w:space="0" w:color="auto"/>
          </w:divBdr>
        </w:div>
        <w:div w:id="444540711">
          <w:marLeft w:val="0"/>
          <w:marRight w:val="0"/>
          <w:marTop w:val="0"/>
          <w:marBottom w:val="0"/>
          <w:divBdr>
            <w:top w:val="none" w:sz="0" w:space="0" w:color="auto"/>
            <w:left w:val="none" w:sz="0" w:space="0" w:color="auto"/>
            <w:bottom w:val="none" w:sz="0" w:space="0" w:color="auto"/>
            <w:right w:val="none" w:sz="0" w:space="0" w:color="auto"/>
          </w:divBdr>
        </w:div>
        <w:div w:id="549877286">
          <w:marLeft w:val="0"/>
          <w:marRight w:val="0"/>
          <w:marTop w:val="0"/>
          <w:marBottom w:val="0"/>
          <w:divBdr>
            <w:top w:val="none" w:sz="0" w:space="0" w:color="auto"/>
            <w:left w:val="none" w:sz="0" w:space="0" w:color="auto"/>
            <w:bottom w:val="none" w:sz="0" w:space="0" w:color="auto"/>
            <w:right w:val="none" w:sz="0" w:space="0" w:color="auto"/>
          </w:divBdr>
        </w:div>
        <w:div w:id="1043601938">
          <w:marLeft w:val="0"/>
          <w:marRight w:val="0"/>
          <w:marTop w:val="0"/>
          <w:marBottom w:val="0"/>
          <w:divBdr>
            <w:top w:val="none" w:sz="0" w:space="0" w:color="auto"/>
            <w:left w:val="none" w:sz="0" w:space="0" w:color="auto"/>
            <w:bottom w:val="none" w:sz="0" w:space="0" w:color="auto"/>
            <w:right w:val="none" w:sz="0" w:space="0" w:color="auto"/>
          </w:divBdr>
        </w:div>
      </w:divsChild>
    </w:div>
    <w:div w:id="16273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customXml" Target="../customXml/item4.xml"/><Relationship Id="rId21" Type="http://schemas.openxmlformats.org/officeDocument/2006/relationships/hyperlink" Target="about:blan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www.student.liu.se/studenttjanster/lagar-regler-rattigheter?l=sv"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liu.se/artikel/plagiering-upphovsratt"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3028960D8C3694DB22342762AC0962F" ma:contentTypeVersion="6" ma:contentTypeDescription="Skapa ett nytt dokument." ma:contentTypeScope="" ma:versionID="a2ed103fa786285ddf06ac673a89d804">
  <xsd:schema xmlns:xsd="http://www.w3.org/2001/XMLSchema" xmlns:xs="http://www.w3.org/2001/XMLSchema" xmlns:p="http://schemas.microsoft.com/office/2006/metadata/properties" xmlns:ns2="32820beb-30ef-483d-b91a-6d9f68cab1a6" xmlns:ns3="29cdaf2f-385e-4809-9111-2d2f9bd0ab4c" targetNamespace="http://schemas.microsoft.com/office/2006/metadata/properties" ma:root="true" ma:fieldsID="b4863ab242ab81d8fdc4672f0205e60d" ns2:_="" ns3:_="">
    <xsd:import namespace="32820beb-30ef-483d-b91a-6d9f68cab1a6"/>
    <xsd:import namespace="29cdaf2f-385e-4809-9111-2d2f9bd0ab4c"/>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20beb-30ef-483d-b91a-6d9f68cab1a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daf2f-385e-4809-9111-2d2f9bd0ab4c"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29cdaf2f-385e-4809-9111-2d2f9bd0ab4c" xsi:nil="true"/>
    <_lisam_Description xmlns="32820beb-30ef-483d-b91a-6d9f68cab1a6" xsi:nil="true"/>
  </documentManagement>
</p:properties>
</file>

<file path=customXml/itemProps1.xml><?xml version="1.0" encoding="utf-8"?>
<ds:datastoreItem xmlns:ds="http://schemas.openxmlformats.org/officeDocument/2006/customXml" ds:itemID="{9868D60D-0186-4DD9-B293-B3593966AABC}">
  <ds:schemaRefs>
    <ds:schemaRef ds:uri="http://schemas.openxmlformats.org/officeDocument/2006/bibliography"/>
  </ds:schemaRefs>
</ds:datastoreItem>
</file>

<file path=customXml/itemProps2.xml><?xml version="1.0" encoding="utf-8"?>
<ds:datastoreItem xmlns:ds="http://schemas.openxmlformats.org/officeDocument/2006/customXml" ds:itemID="{C9FFC8E5-632F-44BC-96C7-4ACCAF002BEC}"/>
</file>

<file path=customXml/itemProps3.xml><?xml version="1.0" encoding="utf-8"?>
<ds:datastoreItem xmlns:ds="http://schemas.openxmlformats.org/officeDocument/2006/customXml" ds:itemID="{53B5627B-471A-4240-AFC7-6387F8B38D83}"/>
</file>

<file path=customXml/itemProps4.xml><?xml version="1.0" encoding="utf-8"?>
<ds:datastoreItem xmlns:ds="http://schemas.openxmlformats.org/officeDocument/2006/customXml" ds:itemID="{8AE13AE8-E050-44A5-9BAC-2CAA8641B072}"/>
</file>

<file path=docProps/app.xml><?xml version="1.0" encoding="utf-8"?>
<Properties xmlns="http://schemas.openxmlformats.org/officeDocument/2006/extended-properties" xmlns:vt="http://schemas.openxmlformats.org/officeDocument/2006/docPropsVTypes">
  <Template>Normal</Template>
  <TotalTime>305</TotalTime>
  <Pages>12</Pages>
  <Words>3562</Words>
  <Characters>19805</Characters>
  <Application>Microsoft Office Word</Application>
  <DocSecurity>0</DocSecurity>
  <Lines>291</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O Lejon</dc:creator>
  <cp:keywords/>
  <dc:description/>
  <cp:lastModifiedBy>Per och Therése Ewert</cp:lastModifiedBy>
  <cp:revision>3</cp:revision>
  <cp:lastPrinted>2021-01-05T09:45:00Z</cp:lastPrinted>
  <dcterms:created xsi:type="dcterms:W3CDTF">2021-12-01T10:33:00Z</dcterms:created>
  <dcterms:modified xsi:type="dcterms:W3CDTF">2021-12-07T13:09:00Z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0x010100A3028960D8C3694DB22342762AC0962F</vt:lpwstr>
  </property>
</Properties>
</file>